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8A" w:rsidRDefault="00CB7D7E" w:rsidP="00CB73DE">
      <w:pPr>
        <w:pStyle w:val="Title"/>
      </w:pPr>
      <w:r>
        <w:t xml:space="preserve">                                                       </w:t>
      </w:r>
    </w:p>
    <w:p w:rsidR="00000335" w:rsidRDefault="00000335" w:rsidP="00CB73DE">
      <w:pPr>
        <w:pStyle w:val="Title"/>
      </w:pPr>
    </w:p>
    <w:p w:rsidR="00CB73DE" w:rsidRPr="00943C10" w:rsidRDefault="00CB73DE" w:rsidP="00CB73DE">
      <w:pPr>
        <w:pStyle w:val="Title"/>
      </w:pPr>
      <w:r w:rsidRPr="00943C10">
        <w:t xml:space="preserve">HASSAN CO-OPERATIVE MILK PRODUCERS SOCIETIES UNION </w:t>
      </w:r>
      <w:r>
        <w:t>L</w:t>
      </w:r>
      <w:r w:rsidRPr="00943C10">
        <w:t>IMITED</w:t>
      </w:r>
    </w:p>
    <w:p w:rsidR="00CB73DE" w:rsidRDefault="00CB73DE" w:rsidP="00CB73DE">
      <w:pPr>
        <w:pStyle w:val="Subtitle"/>
        <w:jc w:val="center"/>
        <w:rPr>
          <w:sz w:val="24"/>
          <w:u w:val="single"/>
        </w:rPr>
      </w:pPr>
      <w:proofErr w:type="gramStart"/>
      <w:r w:rsidRPr="00943C10">
        <w:rPr>
          <w:sz w:val="24"/>
          <w:u w:val="single"/>
        </w:rPr>
        <w:t>P.B. NO.</w:t>
      </w:r>
      <w:proofErr w:type="gramEnd"/>
      <w:r w:rsidRPr="00943C10">
        <w:rPr>
          <w:sz w:val="24"/>
          <w:u w:val="single"/>
        </w:rPr>
        <w:t xml:space="preserve"> 120, INDUSTRIAL ESTATE, B.M.ROAD, HASSAN –573201 </w:t>
      </w:r>
      <w:r>
        <w:rPr>
          <w:sz w:val="24"/>
          <w:u w:val="single"/>
        </w:rPr>
        <w:t xml:space="preserve">                                     </w:t>
      </w:r>
      <w:r w:rsidRPr="00943C10">
        <w:rPr>
          <w:sz w:val="24"/>
          <w:u w:val="single"/>
        </w:rPr>
        <w:t xml:space="preserve"> PH </w:t>
      </w:r>
      <w:proofErr w:type="gramStart"/>
      <w:r w:rsidRPr="00943C10">
        <w:rPr>
          <w:sz w:val="24"/>
          <w:u w:val="single"/>
        </w:rPr>
        <w:t>NO :</w:t>
      </w:r>
      <w:proofErr w:type="gramEnd"/>
      <w:r w:rsidRPr="00943C10">
        <w:rPr>
          <w:sz w:val="24"/>
          <w:u w:val="single"/>
        </w:rPr>
        <w:t xml:space="preserve"> 08172-240</w:t>
      </w:r>
      <w:r>
        <w:rPr>
          <w:sz w:val="24"/>
          <w:u w:val="single"/>
        </w:rPr>
        <w:t>799</w:t>
      </w:r>
      <w:r w:rsidRPr="00943C10">
        <w:rPr>
          <w:sz w:val="24"/>
          <w:u w:val="single"/>
        </w:rPr>
        <w:t xml:space="preserve">   FAX: 08172-240640</w:t>
      </w:r>
    </w:p>
    <w:p w:rsidR="002C3C01" w:rsidRPr="00816940" w:rsidRDefault="002C3C01" w:rsidP="00CB73DE">
      <w:pPr>
        <w:pStyle w:val="Subtitle"/>
        <w:jc w:val="center"/>
        <w:rPr>
          <w:rFonts w:ascii="TimesNewRomanPS-BoldMT" w:hAnsi="TimesNewRomanPS-BoldMT" w:cs="TimesNewRomanPS-BoldMT"/>
          <w:b w:val="0"/>
          <w:bCs w:val="0"/>
          <w:color w:val="000000"/>
          <w:sz w:val="14"/>
        </w:rPr>
      </w:pPr>
    </w:p>
    <w:p w:rsidR="00F071C5" w:rsidRPr="00943C10" w:rsidRDefault="00F071C5" w:rsidP="00CB73DE">
      <w:pPr>
        <w:pStyle w:val="Subtitle"/>
        <w:jc w:val="center"/>
        <w:rPr>
          <w:sz w:val="24"/>
          <w:u w:val="single"/>
        </w:rPr>
      </w:pPr>
      <w:r w:rsidRPr="002C3C01">
        <w:rPr>
          <w:rFonts w:ascii="Rockwell" w:hAnsi="Rockwell" w:cs="TimesNewRomanPS-BoldMT"/>
          <w:b w:val="0"/>
          <w:bCs w:val="0"/>
          <w:color w:val="000000"/>
          <w:sz w:val="24"/>
        </w:rPr>
        <w:t>E-mail Address</w:t>
      </w:r>
      <w:r w:rsidR="002C3C01">
        <w:rPr>
          <w:color w:val="0000FF"/>
          <w:sz w:val="24"/>
        </w:rPr>
        <w:t>:</w:t>
      </w:r>
      <w:r w:rsidRPr="002C3C01">
        <w:rPr>
          <w:color w:val="0000FF"/>
          <w:sz w:val="24"/>
        </w:rPr>
        <w:t xml:space="preserve"> </w:t>
      </w:r>
      <w:r w:rsidRPr="002C3C01">
        <w:rPr>
          <w:i/>
          <w:color w:val="0000FF"/>
          <w:sz w:val="24"/>
          <w:u w:val="single"/>
        </w:rPr>
        <w:t>purchase.hamul@gmail.com</w:t>
      </w:r>
    </w:p>
    <w:p w:rsidR="00CB73DE" w:rsidRDefault="00CB73DE" w:rsidP="00CB73DE">
      <w:pPr>
        <w:pStyle w:val="Heading1"/>
        <w:jc w:val="both"/>
        <w:rPr>
          <w:sz w:val="24"/>
        </w:rPr>
      </w:pPr>
      <w:r w:rsidRPr="00EB3C0E">
        <w:rPr>
          <w:sz w:val="24"/>
        </w:rPr>
        <w:t xml:space="preserve"> </w:t>
      </w:r>
      <w:bookmarkStart w:id="0" w:name="_GoBack"/>
      <w:r>
        <w:rPr>
          <w:sz w:val="24"/>
        </w:rPr>
        <w:t xml:space="preserve">IFT </w:t>
      </w:r>
      <w:r w:rsidRPr="00EB3C0E">
        <w:rPr>
          <w:sz w:val="24"/>
        </w:rPr>
        <w:t>NO.H</w:t>
      </w:r>
      <w:r>
        <w:rPr>
          <w:sz w:val="24"/>
        </w:rPr>
        <w:t>C</w:t>
      </w:r>
      <w:r w:rsidRPr="00EB3C0E">
        <w:rPr>
          <w:sz w:val="24"/>
        </w:rPr>
        <w:t>MU/</w:t>
      </w:r>
      <w:r>
        <w:rPr>
          <w:sz w:val="24"/>
        </w:rPr>
        <w:t>PUR</w:t>
      </w:r>
      <w:r w:rsidRPr="00EB3C0E">
        <w:rPr>
          <w:sz w:val="24"/>
        </w:rPr>
        <w:t>/</w:t>
      </w:r>
      <w:r w:rsidRPr="00CB73DE">
        <w:rPr>
          <w:szCs w:val="22"/>
        </w:rPr>
        <w:t xml:space="preserve"> </w:t>
      </w:r>
      <w:r w:rsidRPr="00CB73DE">
        <w:rPr>
          <w:sz w:val="24"/>
          <w:szCs w:val="24"/>
        </w:rPr>
        <w:t>EPROC</w:t>
      </w:r>
      <w:r w:rsidRPr="00EB3C0E">
        <w:rPr>
          <w:sz w:val="24"/>
        </w:rPr>
        <w:t xml:space="preserve"> </w:t>
      </w:r>
      <w:r w:rsidR="003A26DD">
        <w:rPr>
          <w:sz w:val="24"/>
        </w:rPr>
        <w:t>/</w:t>
      </w:r>
      <w:r w:rsidR="00DE2C8C">
        <w:rPr>
          <w:sz w:val="24"/>
        </w:rPr>
        <w:t xml:space="preserve"> </w:t>
      </w:r>
      <w:proofErr w:type="gramStart"/>
      <w:r w:rsidR="00C640A7">
        <w:rPr>
          <w:sz w:val="24"/>
        </w:rPr>
        <w:t>6384</w:t>
      </w:r>
      <w:r w:rsidR="00DE2C8C">
        <w:rPr>
          <w:sz w:val="24"/>
        </w:rPr>
        <w:t xml:space="preserve"> </w:t>
      </w:r>
      <w:r w:rsidR="00AE2367">
        <w:rPr>
          <w:sz w:val="24"/>
        </w:rPr>
        <w:t xml:space="preserve"> </w:t>
      </w:r>
      <w:r w:rsidRPr="00EB3C0E">
        <w:rPr>
          <w:sz w:val="24"/>
        </w:rPr>
        <w:t>/</w:t>
      </w:r>
      <w:proofErr w:type="gramEnd"/>
      <w:r w:rsidRPr="00EB3C0E">
        <w:rPr>
          <w:sz w:val="24"/>
        </w:rPr>
        <w:t>20</w:t>
      </w:r>
      <w:r w:rsidR="00131BA5">
        <w:rPr>
          <w:sz w:val="24"/>
        </w:rPr>
        <w:t>20</w:t>
      </w:r>
      <w:r w:rsidRPr="00EB3C0E">
        <w:rPr>
          <w:sz w:val="24"/>
        </w:rPr>
        <w:t>-</w:t>
      </w:r>
      <w:r w:rsidR="00DE2C8C">
        <w:rPr>
          <w:sz w:val="24"/>
        </w:rPr>
        <w:t>2</w:t>
      </w:r>
      <w:r w:rsidR="00131BA5">
        <w:rPr>
          <w:sz w:val="24"/>
        </w:rPr>
        <w:t>1</w:t>
      </w:r>
      <w:r w:rsidR="00232E4D">
        <w:rPr>
          <w:sz w:val="24"/>
        </w:rPr>
        <w:t xml:space="preserve"> </w:t>
      </w:r>
      <w:r w:rsidR="00F068EE">
        <w:rPr>
          <w:sz w:val="24"/>
        </w:rPr>
        <w:t xml:space="preserve">    </w:t>
      </w:r>
      <w:r w:rsidR="00232E4D">
        <w:rPr>
          <w:sz w:val="24"/>
        </w:rPr>
        <w:t xml:space="preserve">       </w:t>
      </w:r>
      <w:r w:rsidR="00F068EE">
        <w:rPr>
          <w:sz w:val="24"/>
        </w:rPr>
        <w:t xml:space="preserve">  </w:t>
      </w:r>
      <w:r w:rsidR="00000335">
        <w:rPr>
          <w:sz w:val="24"/>
        </w:rPr>
        <w:t xml:space="preserve">             </w:t>
      </w:r>
      <w:r w:rsidR="00051943">
        <w:rPr>
          <w:sz w:val="24"/>
        </w:rPr>
        <w:t xml:space="preserve"> </w:t>
      </w:r>
      <w:r w:rsidR="007B22E0">
        <w:rPr>
          <w:sz w:val="24"/>
        </w:rPr>
        <w:t xml:space="preserve"> </w:t>
      </w:r>
      <w:bookmarkEnd w:id="0"/>
      <w:r w:rsidR="001878D7">
        <w:rPr>
          <w:sz w:val="24"/>
        </w:rPr>
        <w:t>DATE:</w:t>
      </w:r>
      <w:r w:rsidR="00285C39">
        <w:rPr>
          <w:sz w:val="24"/>
        </w:rPr>
        <w:t>2</w:t>
      </w:r>
      <w:r w:rsidR="00C21ACE">
        <w:rPr>
          <w:sz w:val="24"/>
        </w:rPr>
        <w:t>5</w:t>
      </w:r>
      <w:r w:rsidR="00DE2C8C">
        <w:rPr>
          <w:sz w:val="24"/>
        </w:rPr>
        <w:t>/0</w:t>
      </w:r>
      <w:r w:rsidR="00131BA5">
        <w:rPr>
          <w:sz w:val="24"/>
        </w:rPr>
        <w:t>2</w:t>
      </w:r>
      <w:r w:rsidR="00AE2367">
        <w:rPr>
          <w:sz w:val="24"/>
        </w:rPr>
        <w:t xml:space="preserve"> /20</w:t>
      </w:r>
      <w:r w:rsidR="00131BA5">
        <w:rPr>
          <w:sz w:val="24"/>
        </w:rPr>
        <w:t>2</w:t>
      </w:r>
      <w:r w:rsidR="00AE2367">
        <w:rPr>
          <w:sz w:val="24"/>
        </w:rPr>
        <w:t>1</w:t>
      </w:r>
    </w:p>
    <w:p w:rsidR="006363E7" w:rsidRPr="006363E7" w:rsidRDefault="006363E7" w:rsidP="006363E7">
      <w:pPr>
        <w:rPr>
          <w:sz w:val="8"/>
        </w:rPr>
      </w:pPr>
    </w:p>
    <w:p w:rsidR="00CB73DE" w:rsidRDefault="00CB73DE" w:rsidP="00843E3F">
      <w:pPr>
        <w:pStyle w:val="Subtitle"/>
        <w:jc w:val="center"/>
        <w:rPr>
          <w:sz w:val="28"/>
          <w:szCs w:val="28"/>
          <w:u w:val="single"/>
        </w:rPr>
      </w:pPr>
      <w:r w:rsidRPr="00843E3F">
        <w:rPr>
          <w:sz w:val="28"/>
          <w:szCs w:val="28"/>
          <w:u w:val="single"/>
        </w:rPr>
        <w:t>INVITATION FOR</w:t>
      </w:r>
      <w:r w:rsidR="00F12721" w:rsidRPr="00843E3F">
        <w:rPr>
          <w:sz w:val="28"/>
          <w:szCs w:val="28"/>
          <w:u w:val="single"/>
        </w:rPr>
        <w:t xml:space="preserve"> E</w:t>
      </w:r>
      <w:r w:rsidR="008877CD">
        <w:rPr>
          <w:sz w:val="28"/>
          <w:szCs w:val="28"/>
          <w:u w:val="single"/>
        </w:rPr>
        <w:t xml:space="preserve"> </w:t>
      </w:r>
      <w:proofErr w:type="gramStart"/>
      <w:r w:rsidR="008877CD">
        <w:rPr>
          <w:sz w:val="28"/>
          <w:szCs w:val="28"/>
          <w:u w:val="single"/>
        </w:rPr>
        <w:t>TENDER(</w:t>
      </w:r>
      <w:proofErr w:type="gramEnd"/>
      <w:r w:rsidR="008877CD">
        <w:rPr>
          <w:sz w:val="28"/>
          <w:szCs w:val="28"/>
          <w:u w:val="single"/>
        </w:rPr>
        <w:t>IFT</w:t>
      </w:r>
      <w:r w:rsidR="00D13A08">
        <w:rPr>
          <w:sz w:val="28"/>
          <w:szCs w:val="28"/>
          <w:u w:val="single"/>
        </w:rPr>
        <w:t>)</w:t>
      </w:r>
    </w:p>
    <w:p w:rsidR="006363E7" w:rsidRPr="006363E7" w:rsidRDefault="006363E7" w:rsidP="00843E3F">
      <w:pPr>
        <w:pStyle w:val="Subtitle"/>
        <w:jc w:val="center"/>
        <w:rPr>
          <w:sz w:val="16"/>
          <w:szCs w:val="28"/>
          <w:u w:val="single"/>
        </w:rPr>
      </w:pPr>
    </w:p>
    <w:p w:rsidR="006363E7" w:rsidRDefault="006363E7" w:rsidP="006363E7">
      <w:pPr>
        <w:pStyle w:val="Subtitle"/>
        <w:ind w:left="360"/>
        <w:rPr>
          <w:sz w:val="24"/>
          <w:u w:val="single"/>
        </w:rPr>
      </w:pPr>
      <w:r w:rsidRPr="006363E7">
        <w:rPr>
          <w:sz w:val="24"/>
        </w:rPr>
        <w:t xml:space="preserve">                   </w:t>
      </w:r>
      <w:r>
        <w:rPr>
          <w:sz w:val="24"/>
          <w:u w:val="single"/>
        </w:rPr>
        <w:t xml:space="preserve">SHORT </w:t>
      </w:r>
      <w:r w:rsidR="00554E24">
        <w:rPr>
          <w:sz w:val="24"/>
          <w:u w:val="single"/>
        </w:rPr>
        <w:t>TERM TECHNICAL</w:t>
      </w:r>
      <w:r w:rsidRPr="00B616F1">
        <w:rPr>
          <w:sz w:val="24"/>
          <w:u w:val="single"/>
        </w:rPr>
        <w:t xml:space="preserve"> CUM COMMERCIAL TENDER</w:t>
      </w:r>
    </w:p>
    <w:p w:rsidR="006363E7" w:rsidRDefault="006363E7" w:rsidP="006363E7">
      <w:pPr>
        <w:pStyle w:val="Subtitle"/>
        <w:ind w:left="360"/>
        <w:rPr>
          <w:sz w:val="24"/>
          <w:u w:val="single"/>
        </w:rPr>
      </w:pPr>
    </w:p>
    <w:p w:rsidR="00BB3CF8" w:rsidRPr="000A579E" w:rsidRDefault="00123136" w:rsidP="00F071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Rockwell" w:hAnsi="Rockwell" w:cs="TimesNewRomanPS-BoldMT"/>
          <w:sz w:val="2"/>
          <w:szCs w:val="24"/>
        </w:rPr>
      </w:pPr>
      <w:r w:rsidRPr="00D021F2">
        <w:rPr>
          <w:rFonts w:ascii="Rockwell" w:eastAsia="Times New Roman" w:hAnsi="Rockwell" w:cs="Times New Roman"/>
          <w:sz w:val="24"/>
          <w:szCs w:val="24"/>
        </w:rPr>
        <w:t xml:space="preserve">         </w:t>
      </w:r>
      <w:proofErr w:type="gramStart"/>
      <w:r w:rsidR="003A26DD" w:rsidRPr="00D021F2">
        <w:rPr>
          <w:rFonts w:ascii="Rockwell" w:eastAsia="Times New Roman" w:hAnsi="Rockwell" w:cs="Times New Roman"/>
          <w:sz w:val="24"/>
          <w:szCs w:val="24"/>
        </w:rPr>
        <w:t>Hassan  Co</w:t>
      </w:r>
      <w:proofErr w:type="gramEnd"/>
      <w:r w:rsidR="00BB5391">
        <w:rPr>
          <w:rFonts w:ascii="Rockwell" w:eastAsia="Times New Roman" w:hAnsi="Rockwell" w:cs="Times New Roman"/>
          <w:sz w:val="24"/>
          <w:szCs w:val="24"/>
        </w:rPr>
        <w:t xml:space="preserve"> </w:t>
      </w:r>
      <w:r w:rsidR="003A26DD" w:rsidRPr="00D021F2">
        <w:rPr>
          <w:rFonts w:ascii="Rockwell" w:eastAsia="Times New Roman" w:hAnsi="Rockwell" w:cs="Times New Roman"/>
          <w:sz w:val="24"/>
          <w:szCs w:val="24"/>
        </w:rPr>
        <w:t>-operative  Milk  Producers’  Societies  Union Limited(HCMPSUL)</w:t>
      </w:r>
      <w:r w:rsidR="003A26DD" w:rsidRPr="00D021F2">
        <w:rPr>
          <w:rFonts w:ascii="Rockwell" w:eastAsia="Times New Roman" w:hAnsi="Rockwell" w:cs="Times New Roman"/>
        </w:rPr>
        <w:t xml:space="preserve"> </w:t>
      </w:r>
      <w:r w:rsidR="003A26DD" w:rsidRPr="00D021F2">
        <w:rPr>
          <w:rFonts w:ascii="Rockwell" w:hAnsi="Rockwell" w:cs="TimesNewRomanPS-BoldMT"/>
          <w:bCs/>
          <w:sz w:val="24"/>
          <w:szCs w:val="24"/>
        </w:rPr>
        <w:t xml:space="preserve">invites e-Procurement tender from the Interested &amp; </w:t>
      </w:r>
      <w:r w:rsidR="00BB5391" w:rsidRPr="00D021F2">
        <w:rPr>
          <w:rFonts w:ascii="Rockwell" w:hAnsi="Rockwell" w:cs="TimesNewRomanPS-BoldMT"/>
          <w:bCs/>
          <w:sz w:val="24"/>
          <w:szCs w:val="24"/>
        </w:rPr>
        <w:t>Eligible</w:t>
      </w:r>
      <w:r w:rsidR="003A26DD" w:rsidRPr="00D021F2">
        <w:rPr>
          <w:rFonts w:ascii="Rockwell" w:hAnsi="Rockwell" w:cs="TimesNewRomanPS-BoldMT"/>
          <w:bCs/>
          <w:sz w:val="24"/>
          <w:szCs w:val="24"/>
        </w:rPr>
        <w:t xml:space="preserve"> </w:t>
      </w:r>
      <w:r w:rsidR="00BB5391">
        <w:rPr>
          <w:rFonts w:ascii="Rockwell" w:hAnsi="Rockwell" w:cs="TimesNewRomanPS-BoldMT"/>
          <w:bCs/>
          <w:sz w:val="24"/>
          <w:szCs w:val="24"/>
        </w:rPr>
        <w:t>Manufacturers</w:t>
      </w:r>
      <w:r w:rsidR="00E36DCE">
        <w:rPr>
          <w:rFonts w:ascii="Rockwell" w:hAnsi="Rockwell" w:cs="TimesNewRomanPS-BoldMT"/>
          <w:bCs/>
          <w:sz w:val="24"/>
          <w:szCs w:val="24"/>
        </w:rPr>
        <w:t xml:space="preserve"> </w:t>
      </w:r>
      <w:r w:rsidR="00E83B9A">
        <w:rPr>
          <w:rFonts w:ascii="Rockwell" w:hAnsi="Rockwell" w:cs="TimesNewRomanPS-BoldMT"/>
          <w:bCs/>
          <w:sz w:val="24"/>
          <w:szCs w:val="24"/>
        </w:rPr>
        <w:t xml:space="preserve"> </w:t>
      </w:r>
      <w:r w:rsidR="003A26DD" w:rsidRPr="00D021F2">
        <w:rPr>
          <w:rFonts w:ascii="Rockwell" w:hAnsi="Rockwell" w:cs="TimesNewRomanPS-BoldMT"/>
          <w:bCs/>
          <w:sz w:val="24"/>
          <w:szCs w:val="24"/>
        </w:rPr>
        <w:t xml:space="preserve">for the supply of the following items on </w:t>
      </w:r>
      <w:r w:rsidR="00D63B17">
        <w:rPr>
          <w:rFonts w:ascii="Rockwell" w:hAnsi="Rockwell" w:cs="TimesNewRomanPS-BoldMT"/>
          <w:bCs/>
          <w:sz w:val="24"/>
          <w:szCs w:val="24"/>
        </w:rPr>
        <w:t>Annual Rate Contract</w:t>
      </w:r>
      <w:r w:rsidR="003A26DD" w:rsidRPr="00D021F2">
        <w:rPr>
          <w:rFonts w:ascii="Rockwell" w:hAnsi="Rockwell" w:cs="TimesNewRomanPS-BoldMT"/>
          <w:bCs/>
          <w:sz w:val="24"/>
          <w:szCs w:val="24"/>
        </w:rPr>
        <w:t xml:space="preserve"> basi</w:t>
      </w:r>
      <w:r w:rsidR="00287A4C" w:rsidRPr="00D021F2">
        <w:rPr>
          <w:rFonts w:ascii="Rockwell" w:hAnsi="Rockwell" w:cs="TimesNewRomanPS-BoldMT"/>
          <w:bCs/>
          <w:sz w:val="24"/>
          <w:szCs w:val="24"/>
        </w:rPr>
        <w:t>s through e-Procurement portal.</w:t>
      </w: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Pr="000A579E" w:rsidRDefault="000A579E" w:rsidP="000A579E">
      <w:pPr>
        <w:autoSpaceDE w:val="0"/>
        <w:autoSpaceDN w:val="0"/>
        <w:adjustRightInd w:val="0"/>
        <w:spacing w:after="0" w:line="240" w:lineRule="auto"/>
        <w:jc w:val="both"/>
        <w:rPr>
          <w:rFonts w:ascii="Rockwell" w:hAnsi="Rockwell" w:cs="TimesNewRomanPS-BoldMT"/>
          <w:sz w:val="2"/>
          <w:szCs w:val="24"/>
        </w:rPr>
      </w:pPr>
    </w:p>
    <w:p w:rsidR="000A579E" w:rsidRPr="00D021F2" w:rsidRDefault="000A579E" w:rsidP="00F071C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Rockwell" w:hAnsi="Rockwell" w:cs="TimesNewRomanPS-BoldMT"/>
          <w:sz w:val="2"/>
          <w:szCs w:val="24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5529"/>
        <w:gridCol w:w="1701"/>
        <w:gridCol w:w="1559"/>
        <w:gridCol w:w="1560"/>
      </w:tblGrid>
      <w:tr w:rsidR="00BC4A39" w:rsidRPr="00F526BA" w:rsidTr="00083446">
        <w:trPr>
          <w:trHeight w:val="638"/>
        </w:trPr>
        <w:tc>
          <w:tcPr>
            <w:tcW w:w="616" w:type="dxa"/>
            <w:vAlign w:val="center"/>
          </w:tcPr>
          <w:p w:rsidR="00BC4A39" w:rsidRPr="00961559" w:rsidRDefault="00BC4A39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  <w:proofErr w:type="gramStart"/>
            <w:r w:rsidRPr="00961559">
              <w:rPr>
                <w:rFonts w:ascii="Rockwell" w:hAnsi="Rockwell"/>
                <w:b w:val="0"/>
                <w:sz w:val="22"/>
                <w:szCs w:val="22"/>
              </w:rPr>
              <w:t>Sl.</w:t>
            </w:r>
            <w:proofErr w:type="gramEnd"/>
            <w:r w:rsidRPr="00961559">
              <w:rPr>
                <w:rFonts w:ascii="Rockwell" w:hAnsi="Rockwell"/>
                <w:b w:val="0"/>
                <w:sz w:val="22"/>
                <w:szCs w:val="22"/>
              </w:rPr>
              <w:t xml:space="preserve"> No</w:t>
            </w:r>
          </w:p>
        </w:tc>
        <w:tc>
          <w:tcPr>
            <w:tcW w:w="5529" w:type="dxa"/>
            <w:vAlign w:val="center"/>
          </w:tcPr>
          <w:p w:rsidR="00BC4A39" w:rsidRPr="00961559" w:rsidRDefault="00BC4A39" w:rsidP="00961559">
            <w:pPr>
              <w:pStyle w:val="Subtitle"/>
              <w:rPr>
                <w:rFonts w:ascii="Rockwell" w:hAnsi="Rockwell"/>
                <w:b w:val="0"/>
                <w:color w:val="000000"/>
                <w:sz w:val="22"/>
                <w:szCs w:val="22"/>
              </w:rPr>
            </w:pPr>
            <w:r w:rsidRPr="00961559">
              <w:rPr>
                <w:rFonts w:ascii="Rockwell" w:hAnsi="Rockwell"/>
                <w:b w:val="0"/>
                <w:sz w:val="22"/>
                <w:szCs w:val="22"/>
              </w:rPr>
              <w:t xml:space="preserve">                             </w:t>
            </w:r>
            <w:r w:rsidRPr="00961559">
              <w:rPr>
                <w:rFonts w:ascii="Rockwell" w:hAnsi="Rockwel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961559">
              <w:rPr>
                <w:rFonts w:ascii="Rockwell" w:hAnsi="Rockwell"/>
                <w:b w:val="0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1701" w:type="dxa"/>
          </w:tcPr>
          <w:p w:rsidR="006F3587" w:rsidRPr="00961559" w:rsidRDefault="00BC4A39" w:rsidP="00E147FA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  <w:proofErr w:type="spellStart"/>
            <w:proofErr w:type="gramStart"/>
            <w:r w:rsidRPr="00961559">
              <w:rPr>
                <w:rFonts w:ascii="Rockwell" w:hAnsi="Rockwell"/>
                <w:b w:val="0"/>
                <w:sz w:val="22"/>
                <w:szCs w:val="22"/>
              </w:rPr>
              <w:t>Qty</w:t>
            </w:r>
            <w:proofErr w:type="spellEnd"/>
            <w:r w:rsidR="006F3587">
              <w:rPr>
                <w:rFonts w:ascii="Rockwell" w:hAnsi="Rockwell"/>
                <w:b w:val="0"/>
                <w:sz w:val="22"/>
                <w:szCs w:val="22"/>
              </w:rPr>
              <w:t>(</w:t>
            </w:r>
            <w:proofErr w:type="gramEnd"/>
            <w:r w:rsidR="006F3587">
              <w:rPr>
                <w:rFonts w:ascii="Rockwell" w:hAnsi="Rockwell"/>
                <w:b w:val="0"/>
                <w:sz w:val="22"/>
                <w:szCs w:val="22"/>
              </w:rPr>
              <w:t>Approximately)</w:t>
            </w:r>
          </w:p>
        </w:tc>
        <w:tc>
          <w:tcPr>
            <w:tcW w:w="1559" w:type="dxa"/>
          </w:tcPr>
          <w:p w:rsidR="00BC4A39" w:rsidRPr="00961559" w:rsidRDefault="00BC4A39" w:rsidP="000A579E">
            <w:pPr>
              <w:pStyle w:val="Subtitle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>
              <w:rPr>
                <w:rFonts w:ascii="Rockwell" w:hAnsi="Rockwell"/>
                <w:b w:val="0"/>
                <w:sz w:val="22"/>
                <w:szCs w:val="22"/>
              </w:rPr>
              <w:t xml:space="preserve">Terms </w:t>
            </w:r>
            <w:proofErr w:type="gramStart"/>
            <w:r>
              <w:rPr>
                <w:rFonts w:ascii="Rockwell" w:hAnsi="Rockwell"/>
                <w:b w:val="0"/>
                <w:sz w:val="22"/>
                <w:szCs w:val="22"/>
              </w:rPr>
              <w:t>Of</w:t>
            </w:r>
            <w:proofErr w:type="gramEnd"/>
            <w:r>
              <w:rPr>
                <w:rFonts w:ascii="Rockwell" w:hAnsi="Rockwell"/>
                <w:b w:val="0"/>
                <w:sz w:val="22"/>
                <w:szCs w:val="22"/>
              </w:rPr>
              <w:t xml:space="preserve"> Supply</w:t>
            </w:r>
          </w:p>
        </w:tc>
        <w:tc>
          <w:tcPr>
            <w:tcW w:w="1560" w:type="dxa"/>
          </w:tcPr>
          <w:p w:rsidR="00BC4A39" w:rsidRPr="00961559" w:rsidRDefault="00BC4A39" w:rsidP="000A579E">
            <w:pPr>
              <w:pStyle w:val="Subtitle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961559">
              <w:rPr>
                <w:rFonts w:ascii="Rockwell" w:hAnsi="Rockwell"/>
                <w:b w:val="0"/>
                <w:sz w:val="22"/>
                <w:szCs w:val="22"/>
              </w:rPr>
              <w:t>Prescribed</w:t>
            </w:r>
          </w:p>
          <w:p w:rsidR="00BC4A39" w:rsidRPr="00961559" w:rsidRDefault="00BC4A39" w:rsidP="000A579E">
            <w:pPr>
              <w:pStyle w:val="Subtitle"/>
              <w:jc w:val="center"/>
              <w:rPr>
                <w:rFonts w:ascii="Rockwell" w:hAnsi="Rockwell"/>
                <w:b w:val="0"/>
                <w:sz w:val="22"/>
                <w:szCs w:val="22"/>
              </w:rPr>
            </w:pPr>
            <w:r w:rsidRPr="00961559">
              <w:rPr>
                <w:rFonts w:ascii="Rockwell" w:hAnsi="Rockwell"/>
                <w:b w:val="0"/>
                <w:sz w:val="22"/>
                <w:szCs w:val="22"/>
              </w:rPr>
              <w:t xml:space="preserve">EMD </w:t>
            </w:r>
            <w:proofErr w:type="spellStart"/>
            <w:r w:rsidRPr="00961559">
              <w:rPr>
                <w:rFonts w:ascii="Rockwell" w:hAnsi="Rockwell"/>
                <w:b w:val="0"/>
                <w:sz w:val="22"/>
                <w:szCs w:val="22"/>
              </w:rPr>
              <w:t>Rs</w:t>
            </w:r>
            <w:proofErr w:type="spellEnd"/>
          </w:p>
        </w:tc>
      </w:tr>
      <w:tr w:rsidR="005E5AB8" w:rsidRPr="00F526BA" w:rsidTr="00083446">
        <w:trPr>
          <w:trHeight w:val="2693"/>
        </w:trPr>
        <w:tc>
          <w:tcPr>
            <w:tcW w:w="616" w:type="dxa"/>
          </w:tcPr>
          <w:p w:rsidR="000A579E" w:rsidRPr="00234DE2" w:rsidRDefault="000A579E" w:rsidP="00961559">
            <w:pPr>
              <w:pStyle w:val="Subtitle"/>
              <w:rPr>
                <w:rFonts w:ascii="Rockwell" w:hAnsi="Rockwell"/>
                <w:b w:val="0"/>
                <w:sz w:val="4"/>
                <w:szCs w:val="22"/>
              </w:rPr>
            </w:pPr>
          </w:p>
          <w:p w:rsidR="001006BC" w:rsidRPr="001006BC" w:rsidRDefault="001006BC" w:rsidP="00961559">
            <w:pPr>
              <w:pStyle w:val="Subtitle"/>
              <w:rPr>
                <w:rFonts w:ascii="Rockwell" w:hAnsi="Rockwell"/>
                <w:b w:val="0"/>
                <w:sz w:val="6"/>
                <w:szCs w:val="22"/>
              </w:rPr>
            </w:pPr>
          </w:p>
          <w:p w:rsidR="001006BC" w:rsidRDefault="001006BC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5E5AB8" w:rsidRDefault="005E5AB8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  <w:r>
              <w:rPr>
                <w:rFonts w:ascii="Rockwell" w:hAnsi="Rockwell"/>
                <w:b w:val="0"/>
                <w:sz w:val="22"/>
                <w:szCs w:val="22"/>
              </w:rPr>
              <w:t>1.</w:t>
            </w:r>
          </w:p>
          <w:p w:rsidR="001878D7" w:rsidRDefault="001878D7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1878D7" w:rsidRDefault="001878D7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0A579E" w:rsidRDefault="000A579E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1878D7" w:rsidRDefault="001878D7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1878D7" w:rsidRPr="00E147FA" w:rsidRDefault="001878D7" w:rsidP="00961559">
            <w:pPr>
              <w:pStyle w:val="Subtitle"/>
              <w:rPr>
                <w:rFonts w:ascii="Rockwell" w:hAnsi="Rockwell"/>
                <w:b w:val="0"/>
                <w:szCs w:val="22"/>
              </w:rPr>
            </w:pPr>
          </w:p>
          <w:p w:rsidR="00B91214" w:rsidRPr="00961559" w:rsidRDefault="00B91214" w:rsidP="00961559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</w:tc>
        <w:tc>
          <w:tcPr>
            <w:tcW w:w="5529" w:type="dxa"/>
          </w:tcPr>
          <w:p w:rsidR="000A579E" w:rsidRPr="00234DE2" w:rsidRDefault="005E5AB8" w:rsidP="001878D7">
            <w:pPr>
              <w:pStyle w:val="Subtitle"/>
              <w:rPr>
                <w:rFonts w:ascii="Rockwell" w:hAnsi="Rockwell"/>
                <w:sz w:val="2"/>
                <w:szCs w:val="22"/>
              </w:rPr>
            </w:pPr>
            <w:r>
              <w:rPr>
                <w:rFonts w:ascii="Rockwell" w:hAnsi="Rockwell"/>
                <w:sz w:val="22"/>
                <w:szCs w:val="22"/>
              </w:rPr>
              <w:t xml:space="preserve"> </w:t>
            </w:r>
          </w:p>
          <w:p w:rsidR="00B91214" w:rsidRPr="00E147FA" w:rsidRDefault="00B91214" w:rsidP="00B91214">
            <w:pPr>
              <w:pStyle w:val="Subtitle"/>
              <w:ind w:left="705"/>
              <w:rPr>
                <w:rFonts w:ascii="Rockwell" w:hAnsi="Rockwell"/>
                <w:b w:val="0"/>
                <w:sz w:val="6"/>
              </w:rPr>
            </w:pPr>
          </w:p>
          <w:p w:rsidR="001006BC" w:rsidRDefault="00B91214" w:rsidP="00B91214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  <w:r>
              <w:rPr>
                <w:rFonts w:ascii="Rockwell" w:hAnsi="Rockwell"/>
                <w:b w:val="0"/>
                <w:sz w:val="22"/>
                <w:szCs w:val="22"/>
              </w:rPr>
              <w:t xml:space="preserve"> </w:t>
            </w:r>
          </w:p>
          <w:p w:rsidR="00B91214" w:rsidRDefault="00B91214" w:rsidP="00B91214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  <w:r w:rsidRPr="00FA2F02">
              <w:rPr>
                <w:rFonts w:ascii="Rockwell" w:hAnsi="Rockwell"/>
                <w:b w:val="0"/>
                <w:sz w:val="22"/>
                <w:szCs w:val="22"/>
              </w:rPr>
              <w:t xml:space="preserve">Supply </w:t>
            </w:r>
            <w:proofErr w:type="gramStart"/>
            <w:r w:rsidRPr="00FA2F02">
              <w:rPr>
                <w:rFonts w:ascii="Rockwell" w:hAnsi="Rockwell"/>
                <w:b w:val="0"/>
                <w:sz w:val="22"/>
                <w:szCs w:val="22"/>
              </w:rPr>
              <w:t>o</w:t>
            </w:r>
            <w:r>
              <w:rPr>
                <w:rFonts w:ascii="Rockwell" w:hAnsi="Rockwell"/>
                <w:b w:val="0"/>
                <w:sz w:val="22"/>
                <w:szCs w:val="22"/>
              </w:rPr>
              <w:t xml:space="preserve">f </w:t>
            </w:r>
            <w:r w:rsidR="001006BC">
              <w:rPr>
                <w:rFonts w:ascii="Rockwell" w:hAnsi="Rockwell"/>
                <w:b w:val="0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b w:val="0"/>
                <w:sz w:val="22"/>
                <w:szCs w:val="22"/>
              </w:rPr>
              <w:t>Bopp</w:t>
            </w:r>
            <w:proofErr w:type="gramEnd"/>
            <w:r>
              <w:rPr>
                <w:rFonts w:ascii="Rockwell" w:hAnsi="Rockwell"/>
                <w:b w:val="0"/>
                <w:sz w:val="22"/>
                <w:szCs w:val="22"/>
              </w:rPr>
              <w:t xml:space="preserve"> tape.</w:t>
            </w:r>
            <w:r w:rsidR="000D7501">
              <w:rPr>
                <w:rFonts w:ascii="Rockwell" w:hAnsi="Rockwell"/>
                <w:b w:val="0"/>
                <w:sz w:val="22"/>
                <w:szCs w:val="22"/>
              </w:rPr>
              <w:t xml:space="preserve"> (Re- Call)</w:t>
            </w:r>
          </w:p>
          <w:p w:rsidR="001006BC" w:rsidRDefault="001006BC" w:rsidP="00B91214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B91214" w:rsidRPr="00E147FA" w:rsidRDefault="00B91214" w:rsidP="00B91214">
            <w:pPr>
              <w:pStyle w:val="Subtitle"/>
              <w:rPr>
                <w:rFonts w:ascii="Rockwell" w:hAnsi="Rockwell"/>
                <w:b w:val="0"/>
                <w:sz w:val="8"/>
              </w:rPr>
            </w:pPr>
          </w:p>
          <w:p w:rsidR="008A556A" w:rsidRDefault="00285C39" w:rsidP="001006BC">
            <w:pPr>
              <w:pStyle w:val="Subtitle"/>
              <w:numPr>
                <w:ilvl w:val="0"/>
                <w:numId w:val="20"/>
              </w:numPr>
              <w:spacing w:line="276" w:lineRule="auto"/>
              <w:rPr>
                <w:sz w:val="24"/>
              </w:rPr>
            </w:pPr>
            <w:r w:rsidRPr="00B91214">
              <w:rPr>
                <w:rFonts w:ascii="Rockwell" w:hAnsi="Rockwell"/>
                <w:b w:val="0"/>
                <w:sz w:val="22"/>
                <w:szCs w:val="22"/>
              </w:rPr>
              <w:t xml:space="preserve">Bopp tape with </w:t>
            </w:r>
            <w:r w:rsidR="00C21ACE">
              <w:rPr>
                <w:rFonts w:ascii="Rockwell" w:hAnsi="Rockwell"/>
                <w:b w:val="0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b w:val="0"/>
                <w:sz w:val="22"/>
                <w:szCs w:val="22"/>
              </w:rPr>
              <w:t xml:space="preserve"> </w:t>
            </w:r>
            <w:proofErr w:type="spellStart"/>
            <w:r w:rsidR="00B91214">
              <w:rPr>
                <w:rFonts w:ascii="Rockwell" w:hAnsi="Rockwell"/>
                <w:b w:val="0"/>
                <w:sz w:val="22"/>
                <w:szCs w:val="22"/>
              </w:rPr>
              <w:t>Nandini</w:t>
            </w:r>
            <w:proofErr w:type="spellEnd"/>
            <w:r w:rsidR="00B91214">
              <w:rPr>
                <w:rFonts w:ascii="Rockwell" w:hAnsi="Rockwell"/>
                <w:b w:val="0"/>
                <w:sz w:val="22"/>
                <w:szCs w:val="22"/>
              </w:rPr>
              <w:t xml:space="preserve"> </w:t>
            </w:r>
            <w:r>
              <w:rPr>
                <w:rFonts w:ascii="Rockwell" w:hAnsi="Rockwell"/>
                <w:b w:val="0"/>
                <w:sz w:val="22"/>
                <w:szCs w:val="22"/>
              </w:rPr>
              <w:t xml:space="preserve">Art </w:t>
            </w:r>
            <w:proofErr w:type="gramStart"/>
            <w:r>
              <w:rPr>
                <w:rFonts w:ascii="Rockwell" w:hAnsi="Rockwell"/>
                <w:b w:val="0"/>
                <w:sz w:val="22"/>
                <w:szCs w:val="22"/>
              </w:rPr>
              <w:t xml:space="preserve">Work  </w:t>
            </w:r>
            <w:r w:rsidR="00B91214">
              <w:rPr>
                <w:rFonts w:ascii="Rockwell" w:hAnsi="Rockwell"/>
                <w:b w:val="0"/>
                <w:sz w:val="22"/>
                <w:szCs w:val="22"/>
              </w:rPr>
              <w:t>60</w:t>
            </w:r>
            <w:proofErr w:type="gramEnd"/>
            <w:r w:rsidR="00B91214">
              <w:rPr>
                <w:rFonts w:ascii="Rockwell" w:hAnsi="Rockwell"/>
                <w:b w:val="0"/>
                <w:sz w:val="22"/>
                <w:szCs w:val="22"/>
              </w:rPr>
              <w:t xml:space="preserve"> X 650 </w:t>
            </w:r>
            <w:proofErr w:type="spellStart"/>
            <w:r w:rsidR="00B91214">
              <w:rPr>
                <w:rFonts w:ascii="Rockwell" w:hAnsi="Rockwell"/>
                <w:b w:val="0"/>
                <w:sz w:val="22"/>
                <w:szCs w:val="22"/>
              </w:rPr>
              <w:t>mtrs</w:t>
            </w:r>
            <w:proofErr w:type="spellEnd"/>
            <w:r w:rsidR="00B91214">
              <w:rPr>
                <w:rFonts w:ascii="Rockwell" w:hAnsi="Rockwell"/>
                <w:b w:val="0"/>
                <w:sz w:val="22"/>
                <w:szCs w:val="22"/>
              </w:rPr>
              <w:t xml:space="preserve"> </w:t>
            </w:r>
            <w:r w:rsidR="008A556A">
              <w:rPr>
                <w:rFonts w:ascii="Rockwell" w:hAnsi="Rockwell"/>
                <w:b w:val="0"/>
                <w:sz w:val="22"/>
                <w:szCs w:val="22"/>
              </w:rPr>
              <w:t xml:space="preserve"> ----</w:t>
            </w:r>
            <w:r w:rsidR="001006BC">
              <w:rPr>
                <w:rFonts w:ascii="Rockwell" w:hAnsi="Rockwell"/>
                <w:b w:val="0"/>
                <w:sz w:val="22"/>
                <w:szCs w:val="22"/>
              </w:rPr>
              <w:t>1</w:t>
            </w:r>
            <w:r w:rsidR="008A556A">
              <w:rPr>
                <w:sz w:val="24"/>
              </w:rPr>
              <w:t>5,000  Rolls</w:t>
            </w:r>
          </w:p>
          <w:p w:rsidR="00B91214" w:rsidRPr="00727E15" w:rsidRDefault="00B91214" w:rsidP="001006BC">
            <w:pPr>
              <w:pStyle w:val="Subtitle"/>
              <w:spacing w:line="276" w:lineRule="auto"/>
              <w:rPr>
                <w:rFonts w:ascii="Rockwell" w:hAnsi="Rockwell"/>
                <w:b w:val="0"/>
                <w:sz w:val="2"/>
                <w:szCs w:val="22"/>
              </w:rPr>
            </w:pPr>
          </w:p>
          <w:p w:rsidR="005E5AB8" w:rsidRPr="00EC6AE9" w:rsidRDefault="00B91214" w:rsidP="001006BC">
            <w:pPr>
              <w:pStyle w:val="Subtitle"/>
              <w:numPr>
                <w:ilvl w:val="0"/>
                <w:numId w:val="20"/>
              </w:numPr>
              <w:spacing w:line="276" w:lineRule="auto"/>
              <w:rPr>
                <w:rFonts w:ascii="Rockwell" w:hAnsi="Rockwell"/>
                <w:b w:val="0"/>
                <w:sz w:val="24"/>
              </w:rPr>
            </w:pPr>
            <w:r w:rsidRPr="001006BC">
              <w:rPr>
                <w:rFonts w:ascii="Rockwell" w:hAnsi="Rockwell"/>
                <w:b w:val="0"/>
                <w:sz w:val="22"/>
                <w:szCs w:val="22"/>
              </w:rPr>
              <w:t xml:space="preserve">Bopp tape </w:t>
            </w:r>
            <w:proofErr w:type="gramStart"/>
            <w:r w:rsidRPr="001006BC">
              <w:rPr>
                <w:rFonts w:ascii="Rockwell" w:hAnsi="Rockwell"/>
                <w:b w:val="0"/>
                <w:sz w:val="22"/>
                <w:szCs w:val="22"/>
              </w:rPr>
              <w:t>with  Coffee</w:t>
            </w:r>
            <w:proofErr w:type="gramEnd"/>
            <w:r w:rsidRPr="001006BC">
              <w:rPr>
                <w:rFonts w:ascii="Rockwell" w:hAnsi="Rockwell"/>
                <w:b w:val="0"/>
                <w:sz w:val="22"/>
                <w:szCs w:val="22"/>
              </w:rPr>
              <w:t xml:space="preserve"> Day Art Work 60 X 650 </w:t>
            </w:r>
            <w:proofErr w:type="spellStart"/>
            <w:r w:rsidRPr="001006BC">
              <w:rPr>
                <w:rFonts w:ascii="Rockwell" w:hAnsi="Rockwell"/>
                <w:b w:val="0"/>
                <w:sz w:val="22"/>
                <w:szCs w:val="22"/>
              </w:rPr>
              <w:t>mtrs</w:t>
            </w:r>
            <w:proofErr w:type="spellEnd"/>
            <w:r w:rsidRPr="001006BC">
              <w:rPr>
                <w:rFonts w:ascii="Rockwell" w:hAnsi="Rockwell"/>
                <w:b w:val="0"/>
                <w:sz w:val="22"/>
                <w:szCs w:val="22"/>
              </w:rPr>
              <w:t>.</w:t>
            </w:r>
            <w:r w:rsidR="008A556A" w:rsidRPr="001006BC">
              <w:rPr>
                <w:rFonts w:ascii="Rockwell" w:hAnsi="Rockwell"/>
                <w:b w:val="0"/>
                <w:sz w:val="22"/>
                <w:szCs w:val="22"/>
              </w:rPr>
              <w:t xml:space="preserve"> -------</w:t>
            </w:r>
            <w:r w:rsidR="001006BC" w:rsidRPr="001006BC">
              <w:rPr>
                <w:rFonts w:ascii="Rockwell" w:hAnsi="Rockwell"/>
                <w:b w:val="0"/>
                <w:sz w:val="22"/>
                <w:szCs w:val="22"/>
              </w:rPr>
              <w:t xml:space="preserve"> 5</w:t>
            </w:r>
            <w:r w:rsidR="008A556A" w:rsidRPr="001006BC">
              <w:rPr>
                <w:rFonts w:ascii="Rockwell" w:hAnsi="Rockwell"/>
                <w:b w:val="0"/>
                <w:sz w:val="22"/>
                <w:szCs w:val="22"/>
              </w:rPr>
              <w:t>,000 Rolls</w:t>
            </w:r>
          </w:p>
        </w:tc>
        <w:tc>
          <w:tcPr>
            <w:tcW w:w="1701" w:type="dxa"/>
          </w:tcPr>
          <w:p w:rsidR="005E5AB8" w:rsidRDefault="005E5AB8" w:rsidP="00DF2C41">
            <w:pPr>
              <w:pStyle w:val="Subtitle"/>
            </w:pPr>
          </w:p>
          <w:p w:rsidR="00026492" w:rsidRDefault="00026492" w:rsidP="00DF2C41">
            <w:pPr>
              <w:pStyle w:val="Subtitle"/>
            </w:pPr>
          </w:p>
          <w:p w:rsidR="00026492" w:rsidRPr="00EE1432" w:rsidRDefault="00026492" w:rsidP="00DF2C41">
            <w:pPr>
              <w:pStyle w:val="Subtitle"/>
              <w:rPr>
                <w:sz w:val="2"/>
              </w:rPr>
            </w:pPr>
          </w:p>
          <w:p w:rsidR="00B91214" w:rsidRDefault="00B91214" w:rsidP="00DF2C41">
            <w:pPr>
              <w:pStyle w:val="Subtitle"/>
              <w:rPr>
                <w:rFonts w:asciiTheme="minorHAnsi" w:hAnsiTheme="minorHAnsi"/>
                <w:b w:val="0"/>
                <w:sz w:val="24"/>
              </w:rPr>
            </w:pPr>
          </w:p>
          <w:p w:rsidR="001006BC" w:rsidRPr="00EE1432" w:rsidRDefault="001006BC" w:rsidP="00DF2C41">
            <w:pPr>
              <w:pStyle w:val="Subtitle"/>
              <w:rPr>
                <w:rFonts w:asciiTheme="minorHAnsi" w:hAnsiTheme="minorHAnsi"/>
                <w:b w:val="0"/>
                <w:sz w:val="24"/>
              </w:rPr>
            </w:pPr>
          </w:p>
          <w:p w:rsidR="00B91214" w:rsidRPr="00EE1432" w:rsidRDefault="001006BC" w:rsidP="00DF2C41">
            <w:pPr>
              <w:pStyle w:val="Subtitle"/>
              <w:rPr>
                <w:rFonts w:asciiTheme="minorHAnsi" w:hAnsiTheme="minorHAnsi"/>
                <w:b w:val="0"/>
                <w:sz w:val="24"/>
              </w:rPr>
            </w:pPr>
            <w:proofErr w:type="gramStart"/>
            <w:r>
              <w:rPr>
                <w:rFonts w:asciiTheme="minorHAnsi" w:hAnsiTheme="minorHAnsi"/>
                <w:b w:val="0"/>
                <w:sz w:val="24"/>
              </w:rPr>
              <w:t>20</w:t>
            </w:r>
            <w:r w:rsidR="00E147FA" w:rsidRPr="00EE1432">
              <w:rPr>
                <w:rFonts w:asciiTheme="minorHAnsi" w:hAnsiTheme="minorHAnsi"/>
                <w:b w:val="0"/>
                <w:sz w:val="24"/>
              </w:rPr>
              <w:t xml:space="preserve">,000 </w:t>
            </w:r>
            <w:r w:rsidR="008A556A" w:rsidRPr="00EE1432">
              <w:rPr>
                <w:rFonts w:asciiTheme="minorHAnsi" w:hAnsiTheme="minorHAnsi"/>
                <w:b w:val="0"/>
                <w:sz w:val="24"/>
              </w:rPr>
              <w:t xml:space="preserve"> Rolls</w:t>
            </w:r>
            <w:proofErr w:type="gramEnd"/>
          </w:p>
          <w:p w:rsidR="00B91214" w:rsidRPr="00DE0917" w:rsidRDefault="00B91214" w:rsidP="00DF2C41">
            <w:pPr>
              <w:pStyle w:val="Subtitle"/>
              <w:rPr>
                <w:rFonts w:asciiTheme="minorHAnsi" w:hAnsiTheme="minorHAnsi"/>
                <w:b w:val="0"/>
                <w:sz w:val="32"/>
              </w:rPr>
            </w:pPr>
          </w:p>
          <w:p w:rsidR="005E5AB8" w:rsidRPr="002F5C0C" w:rsidRDefault="005E5AB8" w:rsidP="001878D7">
            <w:pPr>
              <w:pStyle w:val="Subtitle"/>
              <w:rPr>
                <w:b w:val="0"/>
                <w:sz w:val="24"/>
              </w:rPr>
            </w:pPr>
          </w:p>
        </w:tc>
        <w:tc>
          <w:tcPr>
            <w:tcW w:w="1559" w:type="dxa"/>
          </w:tcPr>
          <w:p w:rsidR="000B34CE" w:rsidRDefault="000B34CE" w:rsidP="0085770B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1006BC" w:rsidRDefault="001006BC" w:rsidP="0085770B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1006BC" w:rsidRDefault="001006BC" w:rsidP="0085770B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0B34CE" w:rsidRPr="006C1391" w:rsidRDefault="000B34CE" w:rsidP="0085770B">
            <w:pPr>
              <w:pStyle w:val="Subtitle"/>
              <w:rPr>
                <w:rFonts w:ascii="Rockwell" w:hAnsi="Rockwell"/>
                <w:b w:val="0"/>
                <w:sz w:val="28"/>
                <w:szCs w:val="22"/>
              </w:rPr>
            </w:pPr>
          </w:p>
          <w:p w:rsidR="000B34CE" w:rsidRDefault="006C1391" w:rsidP="0085770B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  <w:r>
              <w:rPr>
                <w:rFonts w:ascii="Rockwell" w:hAnsi="Rockwell"/>
                <w:b w:val="0"/>
                <w:sz w:val="22"/>
                <w:szCs w:val="22"/>
              </w:rPr>
              <w:t>Annual Rate Contract</w:t>
            </w:r>
          </w:p>
          <w:p w:rsidR="006C1391" w:rsidRPr="006C1391" w:rsidRDefault="006C1391" w:rsidP="0085770B">
            <w:pPr>
              <w:pStyle w:val="Subtitle"/>
              <w:rPr>
                <w:rFonts w:ascii="Rockwell" w:hAnsi="Rockwell"/>
                <w:b w:val="0"/>
                <w:sz w:val="10"/>
                <w:szCs w:val="22"/>
              </w:rPr>
            </w:pPr>
          </w:p>
          <w:p w:rsidR="006C1391" w:rsidRPr="00285C39" w:rsidRDefault="006C1391" w:rsidP="0085770B">
            <w:pPr>
              <w:pStyle w:val="Subtitle"/>
              <w:rPr>
                <w:rFonts w:ascii="Rockwell" w:hAnsi="Rockwell"/>
                <w:b w:val="0"/>
                <w:sz w:val="4"/>
                <w:szCs w:val="22"/>
              </w:rPr>
            </w:pPr>
          </w:p>
          <w:p w:rsidR="00713498" w:rsidRDefault="00713498" w:rsidP="0085770B">
            <w:pPr>
              <w:pStyle w:val="Subtitle"/>
              <w:rPr>
                <w:rFonts w:ascii="Rockwell" w:hAnsi="Rockwell"/>
                <w:b w:val="0"/>
                <w:sz w:val="22"/>
                <w:szCs w:val="22"/>
              </w:rPr>
            </w:pPr>
          </w:p>
          <w:p w:rsidR="00713498" w:rsidRPr="00713498" w:rsidRDefault="00713498" w:rsidP="0085770B">
            <w:pPr>
              <w:pStyle w:val="Subtitle"/>
              <w:rPr>
                <w:rFonts w:ascii="Rockwell" w:hAnsi="Rockwell"/>
                <w:b w:val="0"/>
                <w:sz w:val="10"/>
                <w:szCs w:val="22"/>
              </w:rPr>
            </w:pPr>
          </w:p>
          <w:p w:rsidR="005E5AB8" w:rsidRPr="00764599" w:rsidRDefault="005E5AB8" w:rsidP="00E147FA">
            <w:pPr>
              <w:pStyle w:val="Subtitle"/>
              <w:rPr>
                <w:rFonts w:ascii="Rockwell" w:hAnsi="Rockwell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5AB8" w:rsidRDefault="005E5AB8" w:rsidP="00DF2C41">
            <w:pPr>
              <w:pStyle w:val="Subtitle"/>
              <w:rPr>
                <w:sz w:val="10"/>
              </w:rPr>
            </w:pPr>
          </w:p>
          <w:p w:rsidR="001006BC" w:rsidRDefault="001006BC" w:rsidP="00DF2C41">
            <w:pPr>
              <w:pStyle w:val="Subtitle"/>
              <w:rPr>
                <w:sz w:val="10"/>
              </w:rPr>
            </w:pPr>
          </w:p>
          <w:p w:rsidR="00CF17E6" w:rsidRPr="005842BB" w:rsidRDefault="00CF17E6" w:rsidP="00DF2C41">
            <w:pPr>
              <w:pStyle w:val="Subtitle"/>
              <w:rPr>
                <w:sz w:val="10"/>
              </w:rPr>
            </w:pPr>
          </w:p>
          <w:p w:rsidR="005E5AB8" w:rsidRPr="00713498" w:rsidRDefault="00E1154A" w:rsidP="00DF2C41">
            <w:pPr>
              <w:pStyle w:val="Subtitle"/>
              <w:rPr>
                <w:b w:val="0"/>
                <w:sz w:val="36"/>
              </w:rPr>
            </w:pPr>
            <w:r>
              <w:rPr>
                <w:b w:val="0"/>
                <w:sz w:val="24"/>
              </w:rPr>
              <w:t xml:space="preserve"> </w:t>
            </w:r>
          </w:p>
          <w:p w:rsidR="00CF17E6" w:rsidRPr="001878D7" w:rsidRDefault="00CF17E6" w:rsidP="00DF2C41">
            <w:pPr>
              <w:pStyle w:val="Subtitle"/>
              <w:rPr>
                <w:b w:val="0"/>
                <w:sz w:val="2"/>
              </w:rPr>
            </w:pPr>
          </w:p>
          <w:p w:rsidR="000A579E" w:rsidRPr="000A579E" w:rsidRDefault="001878D7" w:rsidP="00DF2C41">
            <w:pPr>
              <w:pStyle w:val="Subtitle"/>
              <w:rPr>
                <w:b w:val="0"/>
                <w:sz w:val="32"/>
              </w:rPr>
            </w:pPr>
            <w:r>
              <w:rPr>
                <w:b w:val="0"/>
                <w:sz w:val="24"/>
              </w:rPr>
              <w:t xml:space="preserve">   </w:t>
            </w:r>
            <w:r w:rsidR="00DB7B1F">
              <w:rPr>
                <w:b w:val="0"/>
                <w:sz w:val="24"/>
              </w:rPr>
              <w:t>1</w:t>
            </w:r>
            <w:proofErr w:type="gramStart"/>
            <w:r w:rsidR="00DB7B1F">
              <w:rPr>
                <w:b w:val="0"/>
                <w:sz w:val="24"/>
              </w:rPr>
              <w:t>,</w:t>
            </w:r>
            <w:r w:rsidR="00BB285E">
              <w:rPr>
                <w:b w:val="0"/>
                <w:sz w:val="24"/>
              </w:rPr>
              <w:t>24</w:t>
            </w:r>
            <w:r w:rsidR="00713498">
              <w:rPr>
                <w:b w:val="0"/>
                <w:sz w:val="24"/>
              </w:rPr>
              <w:t>,000</w:t>
            </w:r>
            <w:proofErr w:type="gramEnd"/>
            <w:r w:rsidR="00713498" w:rsidRPr="00396B14">
              <w:rPr>
                <w:b w:val="0"/>
                <w:sz w:val="24"/>
              </w:rPr>
              <w:t>=00</w:t>
            </w:r>
          </w:p>
          <w:p w:rsidR="001878D7" w:rsidRDefault="001878D7" w:rsidP="00DF2C41">
            <w:pPr>
              <w:pStyle w:val="Subtitle"/>
              <w:rPr>
                <w:b w:val="0"/>
                <w:sz w:val="24"/>
              </w:rPr>
            </w:pPr>
          </w:p>
          <w:p w:rsidR="00E147FA" w:rsidRDefault="00E147FA" w:rsidP="00DF2C41">
            <w:pPr>
              <w:pStyle w:val="Subtitle"/>
              <w:rPr>
                <w:b w:val="0"/>
                <w:sz w:val="24"/>
              </w:rPr>
            </w:pPr>
          </w:p>
          <w:p w:rsidR="00E147FA" w:rsidRPr="00713498" w:rsidRDefault="00E147FA" w:rsidP="00DF2C41">
            <w:pPr>
              <w:pStyle w:val="Subtitle"/>
              <w:rPr>
                <w:b w:val="0"/>
                <w:sz w:val="24"/>
              </w:rPr>
            </w:pPr>
          </w:p>
          <w:p w:rsidR="00713498" w:rsidRPr="00713498" w:rsidRDefault="00713498" w:rsidP="00DF2C41">
            <w:pPr>
              <w:pStyle w:val="Subtitle"/>
              <w:rPr>
                <w:b w:val="0"/>
                <w:sz w:val="2"/>
              </w:rPr>
            </w:pPr>
          </w:p>
          <w:p w:rsidR="005E5AB8" w:rsidRPr="000C60E0" w:rsidRDefault="001878D7" w:rsidP="001006BC">
            <w:pPr>
              <w:pStyle w:val="Subtitle"/>
            </w:pPr>
            <w:r>
              <w:rPr>
                <w:b w:val="0"/>
                <w:sz w:val="24"/>
              </w:rPr>
              <w:t xml:space="preserve"> </w:t>
            </w:r>
            <w:r w:rsidR="00713498">
              <w:rPr>
                <w:b w:val="0"/>
                <w:sz w:val="24"/>
              </w:rPr>
              <w:t xml:space="preserve">  </w:t>
            </w:r>
          </w:p>
        </w:tc>
      </w:tr>
    </w:tbl>
    <w:p w:rsidR="00F071C5" w:rsidRPr="00504BF3" w:rsidRDefault="00F071C5" w:rsidP="00F071C5">
      <w:pPr>
        <w:pStyle w:val="BodyText"/>
        <w:tabs>
          <w:tab w:val="left" w:pos="180"/>
        </w:tabs>
        <w:spacing w:after="0"/>
        <w:ind w:left="187"/>
        <w:jc w:val="both"/>
        <w:rPr>
          <w:sz w:val="10"/>
        </w:rPr>
      </w:pPr>
    </w:p>
    <w:p w:rsidR="00F071C5" w:rsidRPr="001D016F" w:rsidRDefault="00ED7741" w:rsidP="008E60B5">
      <w:pPr>
        <w:pStyle w:val="Subtitle"/>
        <w:spacing w:line="276" w:lineRule="auto"/>
        <w:ind w:right="-270"/>
        <w:jc w:val="both"/>
        <w:rPr>
          <w:rFonts w:ascii="Rockwell" w:hAnsi="Rockwell"/>
          <w:b w:val="0"/>
          <w:sz w:val="24"/>
        </w:rPr>
      </w:pPr>
      <w:r>
        <w:rPr>
          <w:rFonts w:ascii="Rockwell" w:hAnsi="Rockwell"/>
          <w:b w:val="0"/>
          <w:sz w:val="24"/>
        </w:rPr>
        <w:t xml:space="preserve">             </w:t>
      </w:r>
      <w:r w:rsidR="00F071C5" w:rsidRPr="001D016F">
        <w:rPr>
          <w:rFonts w:ascii="Rockwell" w:hAnsi="Rockwell"/>
          <w:b w:val="0"/>
          <w:sz w:val="24"/>
        </w:rPr>
        <w:t>Acc</w:t>
      </w:r>
      <w:r w:rsidR="008877CD">
        <w:rPr>
          <w:rFonts w:ascii="Rockwell" w:hAnsi="Rockwell"/>
          <w:b w:val="0"/>
          <w:sz w:val="24"/>
        </w:rPr>
        <w:t>ess to E-tender</w:t>
      </w:r>
      <w:r w:rsidR="00A226AE">
        <w:rPr>
          <w:rFonts w:ascii="Rockwell" w:hAnsi="Rockwell"/>
          <w:b w:val="0"/>
          <w:sz w:val="24"/>
        </w:rPr>
        <w:t xml:space="preserve"> Documents </w:t>
      </w:r>
      <w:r w:rsidR="00A226AE">
        <w:rPr>
          <w:rFonts w:ascii="Rockwell" w:hAnsi="Rockwell"/>
          <w:b w:val="0"/>
          <w:sz w:val="24"/>
        </w:rPr>
        <w:tab/>
        <w:t>:</w:t>
      </w:r>
      <w:r w:rsidR="00285C39">
        <w:rPr>
          <w:rFonts w:ascii="Rockwell" w:hAnsi="Rockwell"/>
          <w:b w:val="0"/>
          <w:sz w:val="24"/>
        </w:rPr>
        <w:t xml:space="preserve">  </w:t>
      </w:r>
      <w:r w:rsidR="007740B4">
        <w:rPr>
          <w:rFonts w:ascii="Rockwell" w:hAnsi="Rockwell"/>
          <w:b w:val="0"/>
          <w:sz w:val="24"/>
        </w:rPr>
        <w:t>26</w:t>
      </w:r>
      <w:r w:rsidR="0058553C">
        <w:rPr>
          <w:rFonts w:ascii="Rockwell" w:hAnsi="Rockwell"/>
          <w:b w:val="0"/>
          <w:sz w:val="24"/>
        </w:rPr>
        <w:t>.</w:t>
      </w:r>
      <w:r w:rsidR="007567EB">
        <w:rPr>
          <w:rFonts w:ascii="Rockwell" w:hAnsi="Rockwell"/>
          <w:b w:val="0"/>
          <w:sz w:val="24"/>
        </w:rPr>
        <w:t>0</w:t>
      </w:r>
      <w:r w:rsidR="001006BC">
        <w:rPr>
          <w:rFonts w:ascii="Rockwell" w:hAnsi="Rockwell"/>
          <w:b w:val="0"/>
          <w:sz w:val="24"/>
        </w:rPr>
        <w:t>2</w:t>
      </w:r>
      <w:r w:rsidR="00D717CA">
        <w:rPr>
          <w:rFonts w:ascii="Rockwell" w:hAnsi="Rockwell"/>
          <w:b w:val="0"/>
          <w:sz w:val="24"/>
        </w:rPr>
        <w:t>.20</w:t>
      </w:r>
      <w:r w:rsidR="001006BC">
        <w:rPr>
          <w:rFonts w:ascii="Rockwell" w:hAnsi="Rockwell"/>
          <w:b w:val="0"/>
          <w:sz w:val="24"/>
        </w:rPr>
        <w:t>21</w:t>
      </w:r>
      <w:r w:rsidR="008877CD">
        <w:rPr>
          <w:rFonts w:ascii="Rockwell" w:hAnsi="Rockwell"/>
          <w:b w:val="0"/>
          <w:sz w:val="24"/>
        </w:rPr>
        <w:t xml:space="preserve"> </w:t>
      </w:r>
      <w:r w:rsidR="006A4A20">
        <w:rPr>
          <w:rFonts w:ascii="Rockwell" w:hAnsi="Rockwell"/>
          <w:b w:val="0"/>
          <w:sz w:val="24"/>
        </w:rPr>
        <w:t>to 15.03.2021 05.00</w:t>
      </w:r>
      <w:r w:rsidR="00F071C5" w:rsidRPr="001D016F">
        <w:rPr>
          <w:rFonts w:ascii="Rockwell" w:hAnsi="Rockwell"/>
          <w:b w:val="0"/>
          <w:sz w:val="24"/>
        </w:rPr>
        <w:t xml:space="preserve"> PM</w:t>
      </w:r>
    </w:p>
    <w:p w:rsidR="00F071C5" w:rsidRPr="001D016F" w:rsidRDefault="00EA3469" w:rsidP="008E60B5">
      <w:pPr>
        <w:pStyle w:val="Subtitle"/>
        <w:spacing w:line="276" w:lineRule="auto"/>
        <w:ind w:left="-990" w:right="-720"/>
        <w:jc w:val="both"/>
        <w:rPr>
          <w:rFonts w:ascii="Rockwell" w:hAnsi="Rockwell"/>
          <w:b w:val="0"/>
          <w:sz w:val="24"/>
        </w:rPr>
      </w:pPr>
      <w:r>
        <w:rPr>
          <w:rFonts w:ascii="Rockwell" w:hAnsi="Rockwell"/>
          <w:b w:val="0"/>
          <w:sz w:val="24"/>
        </w:rPr>
        <w:t xml:space="preserve">                </w:t>
      </w:r>
      <w:r w:rsidR="00ED7741">
        <w:rPr>
          <w:rFonts w:ascii="Rockwell" w:hAnsi="Rockwell"/>
          <w:b w:val="0"/>
          <w:sz w:val="24"/>
        </w:rPr>
        <w:t xml:space="preserve">             </w:t>
      </w:r>
      <w:r>
        <w:rPr>
          <w:rFonts w:ascii="Rockwell" w:hAnsi="Rockwell"/>
          <w:b w:val="0"/>
          <w:sz w:val="24"/>
        </w:rPr>
        <w:t xml:space="preserve"> </w:t>
      </w:r>
      <w:r w:rsidR="00F071C5" w:rsidRPr="001D016F">
        <w:rPr>
          <w:rFonts w:ascii="Rockwell" w:hAnsi="Rockwell"/>
          <w:b w:val="0"/>
          <w:sz w:val="24"/>
        </w:rPr>
        <w:t>Last date for</w:t>
      </w:r>
      <w:r w:rsidR="00580E56">
        <w:rPr>
          <w:rFonts w:ascii="Rockwell" w:hAnsi="Rockwell"/>
          <w:b w:val="0"/>
          <w:sz w:val="24"/>
        </w:rPr>
        <w:t xml:space="preserve"> </w:t>
      </w:r>
      <w:r w:rsidR="00145C1D">
        <w:rPr>
          <w:rFonts w:ascii="Rockwell" w:hAnsi="Rockwell"/>
          <w:b w:val="0"/>
          <w:sz w:val="24"/>
        </w:rPr>
        <w:t>Submission</w:t>
      </w:r>
      <w:r w:rsidR="00580E56">
        <w:rPr>
          <w:rFonts w:ascii="Rockwell" w:hAnsi="Rockwell"/>
          <w:b w:val="0"/>
          <w:sz w:val="24"/>
        </w:rPr>
        <w:t xml:space="preserve"> of  </w:t>
      </w:r>
      <w:r w:rsidR="00F071C5" w:rsidRPr="001D016F">
        <w:rPr>
          <w:rFonts w:ascii="Rockwell" w:hAnsi="Rockwell"/>
          <w:b w:val="0"/>
          <w:sz w:val="24"/>
        </w:rPr>
        <w:t xml:space="preserve"> </w:t>
      </w:r>
      <w:r w:rsidR="00580E56">
        <w:rPr>
          <w:rFonts w:ascii="Rockwell" w:hAnsi="Rockwell"/>
          <w:b w:val="0"/>
          <w:sz w:val="24"/>
        </w:rPr>
        <w:t>E-tender Document</w:t>
      </w:r>
      <w:r w:rsidR="00F071C5" w:rsidRPr="001D016F">
        <w:rPr>
          <w:rFonts w:ascii="Rockwell" w:hAnsi="Rockwell"/>
          <w:b w:val="0"/>
          <w:sz w:val="24"/>
        </w:rPr>
        <w:tab/>
        <w:t xml:space="preserve">: </w:t>
      </w:r>
      <w:r w:rsidR="007740B4">
        <w:rPr>
          <w:rFonts w:ascii="Rockwell" w:hAnsi="Rockwell"/>
          <w:b w:val="0"/>
          <w:sz w:val="24"/>
        </w:rPr>
        <w:t>1</w:t>
      </w:r>
      <w:r w:rsidR="002D2682">
        <w:rPr>
          <w:rFonts w:ascii="Rockwell" w:hAnsi="Rockwell"/>
          <w:b w:val="0"/>
          <w:sz w:val="24"/>
        </w:rPr>
        <w:t>6</w:t>
      </w:r>
      <w:r w:rsidR="00F071C5" w:rsidRPr="001D016F">
        <w:rPr>
          <w:rFonts w:ascii="Rockwell" w:hAnsi="Rockwell"/>
          <w:b w:val="0"/>
          <w:sz w:val="24"/>
        </w:rPr>
        <w:t>.</w:t>
      </w:r>
      <w:r w:rsidR="007567EB">
        <w:rPr>
          <w:rFonts w:ascii="Rockwell" w:hAnsi="Rockwell"/>
          <w:b w:val="0"/>
          <w:sz w:val="24"/>
        </w:rPr>
        <w:t>0</w:t>
      </w:r>
      <w:r w:rsidR="001006BC">
        <w:rPr>
          <w:rFonts w:ascii="Rockwell" w:hAnsi="Rockwell"/>
          <w:b w:val="0"/>
          <w:sz w:val="24"/>
        </w:rPr>
        <w:t>3</w:t>
      </w:r>
      <w:r w:rsidR="00136B87">
        <w:rPr>
          <w:rFonts w:ascii="Rockwell" w:hAnsi="Rockwell"/>
          <w:b w:val="0"/>
          <w:sz w:val="24"/>
        </w:rPr>
        <w:t>.20</w:t>
      </w:r>
      <w:r w:rsidR="001006BC">
        <w:rPr>
          <w:rFonts w:ascii="Rockwell" w:hAnsi="Rockwell"/>
          <w:b w:val="0"/>
          <w:sz w:val="24"/>
        </w:rPr>
        <w:t>2</w:t>
      </w:r>
      <w:r w:rsidR="00136B87">
        <w:rPr>
          <w:rFonts w:ascii="Rockwell" w:hAnsi="Rockwell"/>
          <w:b w:val="0"/>
          <w:sz w:val="24"/>
        </w:rPr>
        <w:t>1</w:t>
      </w:r>
      <w:r w:rsidR="00254B96">
        <w:rPr>
          <w:rFonts w:ascii="Rockwell" w:hAnsi="Rockwell"/>
          <w:b w:val="0"/>
          <w:sz w:val="24"/>
        </w:rPr>
        <w:t>, 0</w:t>
      </w:r>
      <w:r w:rsidR="009F0B49">
        <w:rPr>
          <w:rFonts w:ascii="Rockwell" w:hAnsi="Rockwell"/>
          <w:b w:val="0"/>
          <w:sz w:val="24"/>
        </w:rPr>
        <w:t>5</w:t>
      </w:r>
      <w:r w:rsidR="00F071C5" w:rsidRPr="001D016F">
        <w:rPr>
          <w:rFonts w:ascii="Rockwell" w:hAnsi="Rockwell"/>
          <w:b w:val="0"/>
          <w:sz w:val="24"/>
        </w:rPr>
        <w:t xml:space="preserve">.00 PM </w:t>
      </w:r>
    </w:p>
    <w:p w:rsidR="00F071C5" w:rsidRDefault="00ED7741" w:rsidP="008E60B5">
      <w:pPr>
        <w:pStyle w:val="Subtitle"/>
        <w:spacing w:line="276" w:lineRule="auto"/>
        <w:ind w:right="-270"/>
        <w:jc w:val="both"/>
        <w:rPr>
          <w:rFonts w:ascii="Rockwell" w:hAnsi="Rockwell"/>
          <w:b w:val="0"/>
          <w:sz w:val="24"/>
        </w:rPr>
      </w:pPr>
      <w:r>
        <w:rPr>
          <w:rFonts w:ascii="Rockwell" w:hAnsi="Rockwell"/>
          <w:b w:val="0"/>
          <w:sz w:val="24"/>
        </w:rPr>
        <w:t xml:space="preserve">              </w:t>
      </w:r>
      <w:r w:rsidR="00F071C5" w:rsidRPr="001D016F">
        <w:rPr>
          <w:rFonts w:ascii="Rockwell" w:hAnsi="Rockwell"/>
          <w:b w:val="0"/>
          <w:sz w:val="24"/>
        </w:rPr>
        <w:t>Date</w:t>
      </w:r>
      <w:r w:rsidR="00333108">
        <w:rPr>
          <w:rFonts w:ascii="Rockwell" w:hAnsi="Rockwell"/>
          <w:b w:val="0"/>
          <w:sz w:val="24"/>
        </w:rPr>
        <w:t xml:space="preserve"> of opening of Tech. Tender</w:t>
      </w:r>
      <w:r w:rsidR="00333108">
        <w:rPr>
          <w:rFonts w:ascii="Rockwell" w:hAnsi="Rockwell"/>
          <w:b w:val="0"/>
          <w:sz w:val="24"/>
        </w:rPr>
        <w:tab/>
        <w:t xml:space="preserve">: </w:t>
      </w:r>
      <w:r w:rsidR="00285C39">
        <w:rPr>
          <w:rFonts w:ascii="Rockwell" w:hAnsi="Rockwell"/>
          <w:b w:val="0"/>
          <w:sz w:val="24"/>
        </w:rPr>
        <w:t xml:space="preserve"> </w:t>
      </w:r>
      <w:r w:rsidR="007740B4">
        <w:rPr>
          <w:rFonts w:ascii="Rockwell" w:hAnsi="Rockwell"/>
          <w:b w:val="0"/>
          <w:sz w:val="24"/>
        </w:rPr>
        <w:t>1</w:t>
      </w:r>
      <w:r w:rsidR="002D2682">
        <w:rPr>
          <w:rFonts w:ascii="Rockwell" w:hAnsi="Rockwell"/>
          <w:b w:val="0"/>
          <w:sz w:val="24"/>
        </w:rPr>
        <w:t>8</w:t>
      </w:r>
      <w:r w:rsidR="00F071C5" w:rsidRPr="001D016F">
        <w:rPr>
          <w:rFonts w:ascii="Rockwell" w:hAnsi="Rockwell"/>
          <w:b w:val="0"/>
          <w:sz w:val="24"/>
        </w:rPr>
        <w:t>.</w:t>
      </w:r>
      <w:r w:rsidR="00B3189C">
        <w:rPr>
          <w:rFonts w:ascii="Rockwell" w:hAnsi="Rockwell"/>
          <w:b w:val="0"/>
          <w:sz w:val="24"/>
        </w:rPr>
        <w:t>0</w:t>
      </w:r>
      <w:r w:rsidR="001006BC">
        <w:rPr>
          <w:rFonts w:ascii="Rockwell" w:hAnsi="Rockwell"/>
          <w:b w:val="0"/>
          <w:sz w:val="24"/>
        </w:rPr>
        <w:t>3</w:t>
      </w:r>
      <w:r w:rsidR="002664B8">
        <w:rPr>
          <w:rFonts w:ascii="Rockwell" w:hAnsi="Rockwell"/>
          <w:b w:val="0"/>
          <w:sz w:val="24"/>
        </w:rPr>
        <w:t>.20</w:t>
      </w:r>
      <w:r w:rsidR="001006BC">
        <w:rPr>
          <w:rFonts w:ascii="Rockwell" w:hAnsi="Rockwell"/>
          <w:b w:val="0"/>
          <w:sz w:val="24"/>
        </w:rPr>
        <w:t>2</w:t>
      </w:r>
      <w:r w:rsidR="002664B8">
        <w:rPr>
          <w:rFonts w:ascii="Rockwell" w:hAnsi="Rockwell"/>
          <w:b w:val="0"/>
          <w:sz w:val="24"/>
        </w:rPr>
        <w:t>1</w:t>
      </w:r>
      <w:r w:rsidR="00F071C5" w:rsidRPr="001D016F">
        <w:rPr>
          <w:rFonts w:ascii="Rockwell" w:hAnsi="Rockwell"/>
          <w:b w:val="0"/>
          <w:sz w:val="24"/>
        </w:rPr>
        <w:t>,</w:t>
      </w:r>
      <w:r w:rsidR="00C0697A">
        <w:rPr>
          <w:rFonts w:ascii="Rockwell" w:hAnsi="Rockwell"/>
          <w:b w:val="0"/>
          <w:sz w:val="24"/>
        </w:rPr>
        <w:t xml:space="preserve">   </w:t>
      </w:r>
      <w:r w:rsidR="00F071C5" w:rsidRPr="001D016F">
        <w:rPr>
          <w:rFonts w:ascii="Rockwell" w:hAnsi="Rockwell"/>
          <w:b w:val="0"/>
          <w:sz w:val="24"/>
        </w:rPr>
        <w:t xml:space="preserve"> </w:t>
      </w:r>
      <w:r w:rsidR="000C70F1">
        <w:rPr>
          <w:rFonts w:ascii="Rockwell" w:hAnsi="Rockwell"/>
          <w:b w:val="0"/>
          <w:sz w:val="24"/>
        </w:rPr>
        <w:t>03</w:t>
      </w:r>
      <w:r w:rsidR="00333108">
        <w:rPr>
          <w:rFonts w:ascii="Rockwell" w:hAnsi="Rockwell"/>
          <w:b w:val="0"/>
          <w:sz w:val="24"/>
        </w:rPr>
        <w:t>.00 P</w:t>
      </w:r>
      <w:r w:rsidR="00F071C5" w:rsidRPr="001D016F">
        <w:rPr>
          <w:rFonts w:ascii="Rockwell" w:hAnsi="Rockwell"/>
          <w:b w:val="0"/>
          <w:sz w:val="24"/>
        </w:rPr>
        <w:t>M onwards</w:t>
      </w:r>
    </w:p>
    <w:p w:rsidR="000A579E" w:rsidRPr="00E147FA" w:rsidRDefault="000A579E" w:rsidP="008E60B5">
      <w:pPr>
        <w:pStyle w:val="Subtitle"/>
        <w:spacing w:line="276" w:lineRule="auto"/>
        <w:ind w:right="-270"/>
        <w:jc w:val="both"/>
        <w:rPr>
          <w:rFonts w:ascii="Rockwell" w:hAnsi="Rockwell"/>
          <w:b w:val="0"/>
          <w:sz w:val="12"/>
        </w:rPr>
      </w:pPr>
    </w:p>
    <w:p w:rsidR="00F071C5" w:rsidRPr="0057277C" w:rsidRDefault="00F071C5" w:rsidP="008E60B5">
      <w:pPr>
        <w:pStyle w:val="Subtitle"/>
        <w:ind w:right="-270"/>
        <w:jc w:val="both"/>
        <w:rPr>
          <w:rFonts w:ascii="Rockwell" w:hAnsi="Rockwell"/>
          <w:b w:val="0"/>
          <w:sz w:val="4"/>
        </w:rPr>
      </w:pPr>
    </w:p>
    <w:p w:rsidR="006E53A8" w:rsidRPr="006D7842" w:rsidRDefault="00F071C5" w:rsidP="006D7842">
      <w:pPr>
        <w:pStyle w:val="Subtitle"/>
        <w:numPr>
          <w:ilvl w:val="0"/>
          <w:numId w:val="8"/>
        </w:numPr>
        <w:ind w:left="-720" w:right="-270"/>
        <w:jc w:val="both"/>
        <w:rPr>
          <w:rFonts w:ascii="Rockwell" w:hAnsi="Rockwell"/>
          <w:b w:val="0"/>
          <w:sz w:val="24"/>
        </w:rPr>
      </w:pPr>
      <w:r w:rsidRPr="001D016F">
        <w:rPr>
          <w:rFonts w:ascii="Rockwell" w:hAnsi="Rockwell"/>
          <w:b w:val="0"/>
          <w:sz w:val="24"/>
        </w:rPr>
        <w:t xml:space="preserve">Tender documents may be downloaded from e-procurement </w:t>
      </w:r>
      <w:proofErr w:type="gramStart"/>
      <w:r w:rsidRPr="001D016F">
        <w:rPr>
          <w:rFonts w:ascii="Rockwell" w:hAnsi="Rockwell"/>
          <w:b w:val="0"/>
          <w:sz w:val="24"/>
        </w:rPr>
        <w:t xml:space="preserve">website  </w:t>
      </w:r>
      <w:proofErr w:type="gramEnd"/>
      <w:r w:rsidR="008321FD">
        <w:fldChar w:fldCharType="begin"/>
      </w:r>
      <w:r w:rsidR="008321FD">
        <w:instrText xml:space="preserve"> HYPERLINK "https://eproc.karnataka.gov.in/" </w:instrText>
      </w:r>
      <w:r w:rsidR="008321FD">
        <w:fldChar w:fldCharType="separate"/>
      </w:r>
      <w:r w:rsidRPr="001D016F">
        <w:rPr>
          <w:rStyle w:val="Hyperlink"/>
          <w:rFonts w:ascii="Rockwell" w:hAnsi="Rockwell"/>
          <w:b w:val="0"/>
          <w:sz w:val="24"/>
        </w:rPr>
        <w:t>https://eproc.karnataka.gov.in/</w:t>
      </w:r>
      <w:r w:rsidR="008321FD">
        <w:rPr>
          <w:rStyle w:val="Hyperlink"/>
          <w:rFonts w:ascii="Rockwell" w:hAnsi="Rockwell"/>
          <w:b w:val="0"/>
          <w:sz w:val="24"/>
        </w:rPr>
        <w:fldChar w:fldCharType="end"/>
      </w:r>
      <w:r w:rsidRPr="001D016F">
        <w:rPr>
          <w:rFonts w:ascii="Rockwell" w:hAnsi="Rockwell"/>
          <w:b w:val="0"/>
          <w:sz w:val="24"/>
        </w:rPr>
        <w:t xml:space="preserve">.Interested tenderers may obtain further </w:t>
      </w:r>
      <w:r w:rsidR="00CD3200" w:rsidRPr="001D016F">
        <w:rPr>
          <w:rFonts w:ascii="Rockwell" w:hAnsi="Rockwell"/>
          <w:b w:val="0"/>
          <w:sz w:val="24"/>
        </w:rPr>
        <w:t xml:space="preserve">  </w:t>
      </w:r>
      <w:r w:rsidRPr="001D016F">
        <w:rPr>
          <w:rFonts w:ascii="Rockwell" w:hAnsi="Rockwell"/>
          <w:b w:val="0"/>
          <w:sz w:val="24"/>
        </w:rPr>
        <w:t xml:space="preserve">information at the  same address. </w:t>
      </w:r>
      <w:r w:rsidR="00504BF3" w:rsidRPr="001D016F">
        <w:rPr>
          <w:rFonts w:ascii="Rockwell" w:hAnsi="Rockwell"/>
          <w:b w:val="0"/>
          <w:sz w:val="24"/>
        </w:rPr>
        <w:t>The HAMUL will not be held responsible for the website</w:t>
      </w:r>
      <w:r w:rsidR="004A78DB">
        <w:rPr>
          <w:rFonts w:ascii="Rockwell" w:hAnsi="Rockwell"/>
          <w:b w:val="0"/>
          <w:sz w:val="24"/>
        </w:rPr>
        <w:t>/server</w:t>
      </w:r>
      <w:r w:rsidR="00504BF3" w:rsidRPr="001D016F">
        <w:rPr>
          <w:rFonts w:ascii="Rockwell" w:hAnsi="Rockwell"/>
          <w:b w:val="0"/>
          <w:sz w:val="24"/>
        </w:rPr>
        <w:t xml:space="preserve"> problems </w:t>
      </w:r>
      <w:r w:rsidR="0079304C">
        <w:rPr>
          <w:rFonts w:ascii="Rockwell" w:hAnsi="Rockwell"/>
          <w:b w:val="0"/>
          <w:sz w:val="24"/>
        </w:rPr>
        <w:t xml:space="preserve">/incomplete tender submission </w:t>
      </w:r>
      <w:r w:rsidR="00504BF3" w:rsidRPr="001D016F">
        <w:rPr>
          <w:rFonts w:ascii="Rockwell" w:hAnsi="Rockwell"/>
          <w:b w:val="0"/>
          <w:sz w:val="24"/>
        </w:rPr>
        <w:t>if any</w:t>
      </w:r>
      <w:r w:rsidR="00504BF3">
        <w:rPr>
          <w:rFonts w:ascii="Rockwell" w:hAnsi="Rockwell"/>
          <w:b w:val="0"/>
          <w:sz w:val="24"/>
        </w:rPr>
        <w:t>/</w:t>
      </w:r>
      <w:r w:rsidR="00504BF3" w:rsidRPr="001D016F">
        <w:rPr>
          <w:rFonts w:ascii="Rockwell" w:hAnsi="Rockwell"/>
          <w:b w:val="0"/>
          <w:sz w:val="24"/>
        </w:rPr>
        <w:t xml:space="preserve"> last date submission or non-receipt of the same</w:t>
      </w:r>
      <w:r w:rsidR="0079304C">
        <w:rPr>
          <w:rFonts w:ascii="Rockwell" w:hAnsi="Rockwell"/>
          <w:b w:val="0"/>
          <w:sz w:val="24"/>
        </w:rPr>
        <w:t>.</w:t>
      </w:r>
    </w:p>
    <w:p w:rsidR="00391F3F" w:rsidRDefault="00391F3F" w:rsidP="001F1244">
      <w:pPr>
        <w:pStyle w:val="Subtitle"/>
        <w:numPr>
          <w:ilvl w:val="0"/>
          <w:numId w:val="8"/>
        </w:numPr>
        <w:tabs>
          <w:tab w:val="left" w:pos="9000"/>
          <w:tab w:val="left" w:pos="9270"/>
        </w:tabs>
        <w:ind w:left="-720" w:right="-180"/>
        <w:jc w:val="both"/>
        <w:rPr>
          <w:rFonts w:ascii="Rockwell" w:hAnsi="Rockwell"/>
          <w:b w:val="0"/>
          <w:sz w:val="24"/>
        </w:rPr>
      </w:pPr>
      <w:r w:rsidRPr="00391F3F">
        <w:rPr>
          <w:rFonts w:ascii="Rockwell" w:hAnsi="Rockwell"/>
          <w:b w:val="0"/>
          <w:sz w:val="24"/>
        </w:rPr>
        <w:t xml:space="preserve">The tenderers are required to pay the </w:t>
      </w:r>
      <w:r w:rsidRPr="00391F3F">
        <w:rPr>
          <w:rFonts w:ascii="Rockwell" w:hAnsi="Rockwell" w:cs="TimesNewRomanPS-BoldMT"/>
          <w:b w:val="0"/>
          <w:color w:val="000000"/>
          <w:sz w:val="24"/>
        </w:rPr>
        <w:t xml:space="preserve">Earnest money deposit (E.M.D) </w:t>
      </w:r>
      <w:r w:rsidRPr="00391F3F">
        <w:rPr>
          <w:rFonts w:ascii="Rockwell" w:hAnsi="Rockwell"/>
          <w:b w:val="0"/>
          <w:sz w:val="24"/>
        </w:rPr>
        <w:t>only through e</w:t>
      </w:r>
      <w:r w:rsidR="00A21DA9">
        <w:rPr>
          <w:rFonts w:ascii="Rockwell" w:hAnsi="Rockwell"/>
          <w:b w:val="0"/>
          <w:sz w:val="24"/>
        </w:rPr>
        <w:t xml:space="preserve"> </w:t>
      </w:r>
      <w:r w:rsidRPr="00391F3F">
        <w:rPr>
          <w:rFonts w:ascii="Rockwell" w:hAnsi="Rockwell"/>
          <w:b w:val="0"/>
          <w:sz w:val="24"/>
        </w:rPr>
        <w:t>procurement portal using any of the four modes given in Tender documents.</w:t>
      </w:r>
    </w:p>
    <w:p w:rsidR="00504BF3" w:rsidRPr="001F1244" w:rsidRDefault="00504BF3" w:rsidP="001F1244">
      <w:pPr>
        <w:pStyle w:val="Subtitle"/>
        <w:numPr>
          <w:ilvl w:val="0"/>
          <w:numId w:val="8"/>
        </w:numPr>
        <w:ind w:left="-720" w:right="-180"/>
        <w:jc w:val="both"/>
        <w:rPr>
          <w:rFonts w:ascii="Rockwell" w:hAnsi="Rockwell" w:cs="TimesNewRomanPS-BoldMT"/>
          <w:b w:val="0"/>
          <w:sz w:val="24"/>
        </w:rPr>
      </w:pPr>
      <w:r w:rsidRPr="003E38BA">
        <w:rPr>
          <w:rFonts w:ascii="Rockwell" w:hAnsi="Rockwell"/>
          <w:b w:val="0"/>
          <w:sz w:val="24"/>
        </w:rPr>
        <w:t xml:space="preserve">For technical clarifications and any other information required, kindly contact </w:t>
      </w:r>
      <w:r w:rsidRPr="001F1244">
        <w:rPr>
          <w:rFonts w:ascii="Rockwell" w:hAnsi="Rockwell"/>
          <w:b w:val="0"/>
          <w:sz w:val="24"/>
        </w:rPr>
        <w:t xml:space="preserve">Purchase Officer at the above address during office hours. The </w:t>
      </w:r>
      <w:proofErr w:type="gramStart"/>
      <w:r w:rsidRPr="001F1244">
        <w:rPr>
          <w:rFonts w:ascii="Rockwell" w:hAnsi="Rockwell"/>
          <w:b w:val="0"/>
          <w:sz w:val="24"/>
        </w:rPr>
        <w:t>Undersigned  reserves</w:t>
      </w:r>
      <w:proofErr w:type="gramEnd"/>
      <w:r w:rsidRPr="001F1244">
        <w:rPr>
          <w:rFonts w:ascii="Rockwell" w:hAnsi="Rockwell"/>
          <w:b w:val="0"/>
          <w:sz w:val="24"/>
        </w:rPr>
        <w:t xml:space="preserve"> the right to reject tender without assigning any reason.</w:t>
      </w:r>
    </w:p>
    <w:p w:rsidR="003015ED" w:rsidRPr="0057277C" w:rsidRDefault="003015ED" w:rsidP="001F1244">
      <w:pPr>
        <w:pStyle w:val="Subtitle"/>
        <w:ind w:left="-720" w:right="-180"/>
        <w:jc w:val="both"/>
        <w:rPr>
          <w:rFonts w:ascii="Rockwell" w:hAnsi="Rockwell"/>
          <w:b w:val="0"/>
          <w:sz w:val="10"/>
        </w:rPr>
      </w:pPr>
    </w:p>
    <w:p w:rsidR="00080770" w:rsidRPr="00080770" w:rsidRDefault="00F071C5" w:rsidP="00D021F2">
      <w:pPr>
        <w:pStyle w:val="Subtitle"/>
        <w:numPr>
          <w:ilvl w:val="0"/>
          <w:numId w:val="8"/>
        </w:numPr>
        <w:ind w:left="-720" w:right="-180"/>
        <w:jc w:val="both"/>
        <w:rPr>
          <w:rFonts w:ascii="Rockwell" w:hAnsi="Rockwell" w:cs="TimesNewRomanPS-BoldMT"/>
          <w:b w:val="0"/>
          <w:sz w:val="24"/>
        </w:rPr>
      </w:pPr>
      <w:r w:rsidRPr="001D016F">
        <w:rPr>
          <w:rFonts w:ascii="Rockwell" w:hAnsi="Rockwell" w:cs="TimesNewRomanPS-BoldMT"/>
          <w:b w:val="0"/>
          <w:color w:val="000000"/>
          <w:sz w:val="24"/>
        </w:rPr>
        <w:t>Other details can be seen in the tender documents.</w:t>
      </w:r>
      <w:r w:rsidR="00A06F16">
        <w:t xml:space="preserve">           </w:t>
      </w:r>
    </w:p>
    <w:p w:rsidR="006E53A8" w:rsidRPr="00D021F2" w:rsidRDefault="00A06F16" w:rsidP="00080770">
      <w:pPr>
        <w:pStyle w:val="Subtitle"/>
        <w:ind w:left="-720" w:right="-180"/>
        <w:jc w:val="both"/>
        <w:rPr>
          <w:rFonts w:ascii="Rockwell" w:hAnsi="Rockwell" w:cs="TimesNewRomanPS-BoldMT"/>
          <w:b w:val="0"/>
          <w:sz w:val="24"/>
        </w:rPr>
      </w:pPr>
      <w:r>
        <w:t xml:space="preserve">                                                                                                             </w:t>
      </w:r>
    </w:p>
    <w:p w:rsidR="00B973F3" w:rsidRPr="008541BB" w:rsidRDefault="00150E7B" w:rsidP="00080770">
      <w:pPr>
        <w:tabs>
          <w:tab w:val="left" w:pos="7320"/>
          <w:tab w:val="left" w:pos="7635"/>
        </w:tabs>
        <w:spacing w:after="0"/>
        <w:rPr>
          <w:rFonts w:ascii="Rockwell" w:hAnsi="Rockwell"/>
          <w:bCs/>
          <w:sz w:val="72"/>
          <w:szCs w:val="28"/>
        </w:rPr>
      </w:pPr>
      <w:r>
        <w:rPr>
          <w:rFonts w:ascii="Rockwell" w:hAnsi="Rockwell"/>
          <w:bCs/>
          <w:sz w:val="28"/>
          <w:szCs w:val="28"/>
        </w:rPr>
        <w:tab/>
      </w:r>
    </w:p>
    <w:p w:rsidR="002A10D1" w:rsidRDefault="004D1202" w:rsidP="00080770">
      <w:pPr>
        <w:tabs>
          <w:tab w:val="left" w:pos="7320"/>
          <w:tab w:val="left" w:pos="7635"/>
        </w:tabs>
        <w:spacing w:after="0"/>
      </w:pPr>
      <w:r>
        <w:rPr>
          <w:rFonts w:ascii="Rockwell" w:hAnsi="Rockwell"/>
          <w:bCs/>
          <w:sz w:val="28"/>
          <w:szCs w:val="28"/>
        </w:rPr>
        <w:t xml:space="preserve">                                                                               </w:t>
      </w:r>
      <w:r w:rsidR="00A06F16" w:rsidRPr="001B3DC9">
        <w:rPr>
          <w:rFonts w:ascii="Rockwell" w:hAnsi="Rockwell"/>
          <w:bCs/>
          <w:sz w:val="28"/>
          <w:szCs w:val="28"/>
        </w:rPr>
        <w:t>MANAGING DIRECTOR</w:t>
      </w:r>
    </w:p>
    <w:p w:rsidR="002A10D1" w:rsidRDefault="002A10D1" w:rsidP="002A10D1"/>
    <w:p w:rsidR="002A10D1" w:rsidRDefault="002A10D1" w:rsidP="002A10D1">
      <w:pPr>
        <w:tabs>
          <w:tab w:val="left" w:pos="1200"/>
        </w:tabs>
      </w:pPr>
      <w:r>
        <w:tab/>
      </w:r>
    </w:p>
    <w:p w:rsidR="002A10D1" w:rsidRDefault="002A10D1" w:rsidP="002A10D1">
      <w:pPr>
        <w:tabs>
          <w:tab w:val="left" w:pos="1200"/>
        </w:tabs>
      </w:pPr>
    </w:p>
    <w:sectPr w:rsidR="002A10D1" w:rsidSect="00F941DE">
      <w:pgSz w:w="11907" w:h="16839" w:code="9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FD" w:rsidRDefault="008321FD" w:rsidP="00700D22">
      <w:pPr>
        <w:spacing w:after="0" w:line="240" w:lineRule="auto"/>
      </w:pPr>
      <w:r>
        <w:separator/>
      </w:r>
    </w:p>
  </w:endnote>
  <w:endnote w:type="continuationSeparator" w:id="0">
    <w:p w:rsidR="008321FD" w:rsidRDefault="008321FD" w:rsidP="0070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FD" w:rsidRDefault="008321FD" w:rsidP="00700D22">
      <w:pPr>
        <w:spacing w:after="0" w:line="240" w:lineRule="auto"/>
      </w:pPr>
      <w:r>
        <w:separator/>
      </w:r>
    </w:p>
  </w:footnote>
  <w:footnote w:type="continuationSeparator" w:id="0">
    <w:p w:rsidR="008321FD" w:rsidRDefault="008321FD" w:rsidP="0070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6F8"/>
    <w:multiLevelType w:val="hybridMultilevel"/>
    <w:tmpl w:val="13CCD484"/>
    <w:lvl w:ilvl="0" w:tplc="4444544A">
      <w:start w:val="1"/>
      <w:numFmt w:val="low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D327E3"/>
    <w:multiLevelType w:val="hybridMultilevel"/>
    <w:tmpl w:val="652C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D01"/>
    <w:multiLevelType w:val="hybridMultilevel"/>
    <w:tmpl w:val="1F8C8C7A"/>
    <w:lvl w:ilvl="0" w:tplc="7DD0233C">
      <w:start w:val="1"/>
      <w:numFmt w:val="lowerLetter"/>
      <w:lvlText w:val="%1)"/>
      <w:lvlJc w:val="left"/>
      <w:pPr>
        <w:ind w:left="465" w:hanging="360"/>
      </w:pPr>
      <w:rPr>
        <w:rFonts w:ascii="Rockwell" w:hAnsi="Rockwell" w:hint="default"/>
        <w:b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20EB05EA"/>
    <w:multiLevelType w:val="hybridMultilevel"/>
    <w:tmpl w:val="0BFC1876"/>
    <w:lvl w:ilvl="0" w:tplc="1D48ACE2">
      <w:start w:val="1"/>
      <w:numFmt w:val="decimal"/>
      <w:lvlText w:val="%1."/>
      <w:lvlJc w:val="left"/>
      <w:pPr>
        <w:ind w:left="705" w:hanging="360"/>
      </w:pPr>
      <w:rPr>
        <w:rFonts w:ascii="Rockwell" w:eastAsia="Times New Roman" w:hAnsi="Rockwel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4B8543D"/>
    <w:multiLevelType w:val="hybridMultilevel"/>
    <w:tmpl w:val="26D64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E9B"/>
    <w:multiLevelType w:val="hybridMultilevel"/>
    <w:tmpl w:val="2F6481A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37693"/>
    <w:multiLevelType w:val="hybridMultilevel"/>
    <w:tmpl w:val="D556E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605E2"/>
    <w:multiLevelType w:val="hybridMultilevel"/>
    <w:tmpl w:val="BFB4FBA2"/>
    <w:lvl w:ilvl="0" w:tplc="6C462F44">
      <w:start w:val="1"/>
      <w:numFmt w:val="upperLetter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90A7B48"/>
    <w:multiLevelType w:val="hybridMultilevel"/>
    <w:tmpl w:val="B61C0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144D2"/>
    <w:multiLevelType w:val="hybridMultilevel"/>
    <w:tmpl w:val="717E5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90DD6"/>
    <w:multiLevelType w:val="hybridMultilevel"/>
    <w:tmpl w:val="0792B3E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86C48"/>
    <w:multiLevelType w:val="hybridMultilevel"/>
    <w:tmpl w:val="D1125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33F56"/>
    <w:multiLevelType w:val="hybridMultilevel"/>
    <w:tmpl w:val="B24E0C34"/>
    <w:lvl w:ilvl="0" w:tplc="8DF0BB52">
      <w:start w:val="1"/>
      <w:numFmt w:val="lowerLetter"/>
      <w:lvlText w:val="%1)"/>
      <w:lvlJc w:val="left"/>
      <w:pPr>
        <w:ind w:left="705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D2C2BD9"/>
    <w:multiLevelType w:val="hybridMultilevel"/>
    <w:tmpl w:val="44BC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70A92"/>
    <w:multiLevelType w:val="hybridMultilevel"/>
    <w:tmpl w:val="9202C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568D1"/>
    <w:multiLevelType w:val="hybridMultilevel"/>
    <w:tmpl w:val="D11257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55D14"/>
    <w:multiLevelType w:val="hybridMultilevel"/>
    <w:tmpl w:val="8B221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24F2D"/>
    <w:multiLevelType w:val="hybridMultilevel"/>
    <w:tmpl w:val="50B0F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D45A2"/>
    <w:multiLevelType w:val="multilevel"/>
    <w:tmpl w:val="096A9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F872F04"/>
    <w:multiLevelType w:val="hybridMultilevel"/>
    <w:tmpl w:val="C2C20392"/>
    <w:lvl w:ilvl="0" w:tplc="EFF8B8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6"/>
  </w:num>
  <w:num w:numId="5">
    <w:abstractNumId w:val="1"/>
  </w:num>
  <w:num w:numId="6">
    <w:abstractNumId w:val="16"/>
  </w:num>
  <w:num w:numId="7">
    <w:abstractNumId w:val="13"/>
  </w:num>
  <w:num w:numId="8">
    <w:abstractNumId w:val="5"/>
  </w:num>
  <w:num w:numId="9">
    <w:abstractNumId w:val="15"/>
  </w:num>
  <w:num w:numId="10">
    <w:abstractNumId w:val="11"/>
  </w:num>
  <w:num w:numId="11">
    <w:abstractNumId w:val="8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10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DE"/>
    <w:rsid w:val="00000335"/>
    <w:rsid w:val="00003E0A"/>
    <w:rsid w:val="00006BCD"/>
    <w:rsid w:val="00026492"/>
    <w:rsid w:val="000313D9"/>
    <w:rsid w:val="00050D25"/>
    <w:rsid w:val="00051943"/>
    <w:rsid w:val="00060871"/>
    <w:rsid w:val="00066629"/>
    <w:rsid w:val="00070EA2"/>
    <w:rsid w:val="00074926"/>
    <w:rsid w:val="000806AC"/>
    <w:rsid w:val="00080770"/>
    <w:rsid w:val="00082E0E"/>
    <w:rsid w:val="00083446"/>
    <w:rsid w:val="000A46C3"/>
    <w:rsid w:val="000A579E"/>
    <w:rsid w:val="000A664F"/>
    <w:rsid w:val="000B34CE"/>
    <w:rsid w:val="000C1A12"/>
    <w:rsid w:val="000C70F1"/>
    <w:rsid w:val="000D7501"/>
    <w:rsid w:val="000E5849"/>
    <w:rsid w:val="000F1DFA"/>
    <w:rsid w:val="000F52CE"/>
    <w:rsid w:val="001006BC"/>
    <w:rsid w:val="00112ECD"/>
    <w:rsid w:val="00123136"/>
    <w:rsid w:val="00131BA5"/>
    <w:rsid w:val="0013219D"/>
    <w:rsid w:val="00136B87"/>
    <w:rsid w:val="0013758F"/>
    <w:rsid w:val="00143450"/>
    <w:rsid w:val="00145C1D"/>
    <w:rsid w:val="00150E7B"/>
    <w:rsid w:val="001668D5"/>
    <w:rsid w:val="00170907"/>
    <w:rsid w:val="001761C1"/>
    <w:rsid w:val="00185701"/>
    <w:rsid w:val="001878D7"/>
    <w:rsid w:val="001921A7"/>
    <w:rsid w:val="001B25B2"/>
    <w:rsid w:val="001D016F"/>
    <w:rsid w:val="001D466C"/>
    <w:rsid w:val="001E6905"/>
    <w:rsid w:val="001E7398"/>
    <w:rsid w:val="001F1244"/>
    <w:rsid w:val="001F5021"/>
    <w:rsid w:val="00203E89"/>
    <w:rsid w:val="002058A3"/>
    <w:rsid w:val="00214DB7"/>
    <w:rsid w:val="00232E4D"/>
    <w:rsid w:val="00234DE2"/>
    <w:rsid w:val="00254B96"/>
    <w:rsid w:val="002664B8"/>
    <w:rsid w:val="00283CE2"/>
    <w:rsid w:val="00285C39"/>
    <w:rsid w:val="00287A4C"/>
    <w:rsid w:val="002A0347"/>
    <w:rsid w:val="002A10D1"/>
    <w:rsid w:val="002A2981"/>
    <w:rsid w:val="002A4C9D"/>
    <w:rsid w:val="002B1C33"/>
    <w:rsid w:val="002C32B0"/>
    <w:rsid w:val="002C3C01"/>
    <w:rsid w:val="002C4FDE"/>
    <w:rsid w:val="002C66E3"/>
    <w:rsid w:val="002D2682"/>
    <w:rsid w:val="002D4CB4"/>
    <w:rsid w:val="002D7F89"/>
    <w:rsid w:val="002E038E"/>
    <w:rsid w:val="002E4B87"/>
    <w:rsid w:val="002F2736"/>
    <w:rsid w:val="002F2DC1"/>
    <w:rsid w:val="002F5C0C"/>
    <w:rsid w:val="003015ED"/>
    <w:rsid w:val="00301FCE"/>
    <w:rsid w:val="0030283E"/>
    <w:rsid w:val="00303B02"/>
    <w:rsid w:val="00321640"/>
    <w:rsid w:val="00333108"/>
    <w:rsid w:val="0033385E"/>
    <w:rsid w:val="00333960"/>
    <w:rsid w:val="00343AB6"/>
    <w:rsid w:val="003501FB"/>
    <w:rsid w:val="00351CB9"/>
    <w:rsid w:val="003639AD"/>
    <w:rsid w:val="003674B0"/>
    <w:rsid w:val="0037003A"/>
    <w:rsid w:val="00372531"/>
    <w:rsid w:val="00377273"/>
    <w:rsid w:val="0038280D"/>
    <w:rsid w:val="003830C1"/>
    <w:rsid w:val="00391F3F"/>
    <w:rsid w:val="00396B14"/>
    <w:rsid w:val="003A26DD"/>
    <w:rsid w:val="003B27EE"/>
    <w:rsid w:val="003B5A57"/>
    <w:rsid w:val="003C0F22"/>
    <w:rsid w:val="003C5E2F"/>
    <w:rsid w:val="003D044D"/>
    <w:rsid w:val="003D1639"/>
    <w:rsid w:val="003E0418"/>
    <w:rsid w:val="003E6592"/>
    <w:rsid w:val="003E6DDA"/>
    <w:rsid w:val="003F60E9"/>
    <w:rsid w:val="004361F6"/>
    <w:rsid w:val="0043624D"/>
    <w:rsid w:val="00440E8B"/>
    <w:rsid w:val="004411B4"/>
    <w:rsid w:val="004454D9"/>
    <w:rsid w:val="004501BE"/>
    <w:rsid w:val="00450292"/>
    <w:rsid w:val="004534CA"/>
    <w:rsid w:val="004563E1"/>
    <w:rsid w:val="004A3081"/>
    <w:rsid w:val="004A4802"/>
    <w:rsid w:val="004A78DB"/>
    <w:rsid w:val="004B35AA"/>
    <w:rsid w:val="004B6A6B"/>
    <w:rsid w:val="004B7659"/>
    <w:rsid w:val="004D1202"/>
    <w:rsid w:val="004D26A4"/>
    <w:rsid w:val="004E0A1C"/>
    <w:rsid w:val="004E4EC3"/>
    <w:rsid w:val="004E5C58"/>
    <w:rsid w:val="004F21F6"/>
    <w:rsid w:val="005022B3"/>
    <w:rsid w:val="00503C9C"/>
    <w:rsid w:val="00504BF3"/>
    <w:rsid w:val="00511645"/>
    <w:rsid w:val="005268F8"/>
    <w:rsid w:val="005300C6"/>
    <w:rsid w:val="00535138"/>
    <w:rsid w:val="005410A1"/>
    <w:rsid w:val="00541717"/>
    <w:rsid w:val="00541EAF"/>
    <w:rsid w:val="00554E24"/>
    <w:rsid w:val="0056092E"/>
    <w:rsid w:val="0057277C"/>
    <w:rsid w:val="00580E56"/>
    <w:rsid w:val="0058553C"/>
    <w:rsid w:val="0059024A"/>
    <w:rsid w:val="00591F51"/>
    <w:rsid w:val="00593913"/>
    <w:rsid w:val="005958F0"/>
    <w:rsid w:val="005A011A"/>
    <w:rsid w:val="005A2D9A"/>
    <w:rsid w:val="005A5968"/>
    <w:rsid w:val="005B0D29"/>
    <w:rsid w:val="005C2416"/>
    <w:rsid w:val="005C5613"/>
    <w:rsid w:val="005D45BA"/>
    <w:rsid w:val="005D5C37"/>
    <w:rsid w:val="005E037E"/>
    <w:rsid w:val="005E5AB8"/>
    <w:rsid w:val="00601588"/>
    <w:rsid w:val="0060226E"/>
    <w:rsid w:val="00602881"/>
    <w:rsid w:val="0060386B"/>
    <w:rsid w:val="00613F08"/>
    <w:rsid w:val="00621E90"/>
    <w:rsid w:val="00630C3D"/>
    <w:rsid w:val="00630EB1"/>
    <w:rsid w:val="006363E7"/>
    <w:rsid w:val="00637E77"/>
    <w:rsid w:val="00642341"/>
    <w:rsid w:val="00654246"/>
    <w:rsid w:val="0066301A"/>
    <w:rsid w:val="00666A7C"/>
    <w:rsid w:val="00687017"/>
    <w:rsid w:val="00687F50"/>
    <w:rsid w:val="0069120D"/>
    <w:rsid w:val="00692DA0"/>
    <w:rsid w:val="006A4A20"/>
    <w:rsid w:val="006B0FF8"/>
    <w:rsid w:val="006B7E5A"/>
    <w:rsid w:val="006C00F3"/>
    <w:rsid w:val="006C1391"/>
    <w:rsid w:val="006C617A"/>
    <w:rsid w:val="006D7842"/>
    <w:rsid w:val="006E1373"/>
    <w:rsid w:val="006E53A8"/>
    <w:rsid w:val="006E5E75"/>
    <w:rsid w:val="006F3587"/>
    <w:rsid w:val="006F5011"/>
    <w:rsid w:val="00700D22"/>
    <w:rsid w:val="00713498"/>
    <w:rsid w:val="00715BCB"/>
    <w:rsid w:val="00723048"/>
    <w:rsid w:val="0072589E"/>
    <w:rsid w:val="00744114"/>
    <w:rsid w:val="00751638"/>
    <w:rsid w:val="007567EB"/>
    <w:rsid w:val="007575E2"/>
    <w:rsid w:val="007740B4"/>
    <w:rsid w:val="0079304C"/>
    <w:rsid w:val="007A1A3E"/>
    <w:rsid w:val="007A3749"/>
    <w:rsid w:val="007A3D2B"/>
    <w:rsid w:val="007B22E0"/>
    <w:rsid w:val="007B2645"/>
    <w:rsid w:val="007C7F4D"/>
    <w:rsid w:val="007D7972"/>
    <w:rsid w:val="007E177F"/>
    <w:rsid w:val="007E2121"/>
    <w:rsid w:val="007E4526"/>
    <w:rsid w:val="007E7F4F"/>
    <w:rsid w:val="007F0989"/>
    <w:rsid w:val="007F23D5"/>
    <w:rsid w:val="008050E5"/>
    <w:rsid w:val="008116BE"/>
    <w:rsid w:val="00816940"/>
    <w:rsid w:val="00830CD6"/>
    <w:rsid w:val="008321FD"/>
    <w:rsid w:val="00836CF5"/>
    <w:rsid w:val="00840044"/>
    <w:rsid w:val="0084362E"/>
    <w:rsid w:val="00843BAD"/>
    <w:rsid w:val="00843E3F"/>
    <w:rsid w:val="008541BB"/>
    <w:rsid w:val="00856BD5"/>
    <w:rsid w:val="008575E9"/>
    <w:rsid w:val="0085770B"/>
    <w:rsid w:val="0086793E"/>
    <w:rsid w:val="008714DA"/>
    <w:rsid w:val="008723B9"/>
    <w:rsid w:val="00881D2E"/>
    <w:rsid w:val="008877CD"/>
    <w:rsid w:val="00896961"/>
    <w:rsid w:val="008A52A8"/>
    <w:rsid w:val="008A5346"/>
    <w:rsid w:val="008A556A"/>
    <w:rsid w:val="008B3AD1"/>
    <w:rsid w:val="008B75FA"/>
    <w:rsid w:val="008B76CB"/>
    <w:rsid w:val="008C0857"/>
    <w:rsid w:val="008C64AB"/>
    <w:rsid w:val="008D1E37"/>
    <w:rsid w:val="008E60B5"/>
    <w:rsid w:val="008E7A94"/>
    <w:rsid w:val="00930C7A"/>
    <w:rsid w:val="0093155E"/>
    <w:rsid w:val="00931C88"/>
    <w:rsid w:val="00932863"/>
    <w:rsid w:val="00937839"/>
    <w:rsid w:val="00946980"/>
    <w:rsid w:val="00950A3D"/>
    <w:rsid w:val="00951C08"/>
    <w:rsid w:val="00961559"/>
    <w:rsid w:val="00974414"/>
    <w:rsid w:val="00991D98"/>
    <w:rsid w:val="009A16A5"/>
    <w:rsid w:val="009A51F4"/>
    <w:rsid w:val="009A6966"/>
    <w:rsid w:val="009B1FCF"/>
    <w:rsid w:val="009B36AA"/>
    <w:rsid w:val="009B3C11"/>
    <w:rsid w:val="009D4FF8"/>
    <w:rsid w:val="009E4D02"/>
    <w:rsid w:val="009F0B49"/>
    <w:rsid w:val="00A06F16"/>
    <w:rsid w:val="00A21DA9"/>
    <w:rsid w:val="00A226AE"/>
    <w:rsid w:val="00A352E1"/>
    <w:rsid w:val="00A42A96"/>
    <w:rsid w:val="00A46F77"/>
    <w:rsid w:val="00A51C85"/>
    <w:rsid w:val="00A5200C"/>
    <w:rsid w:val="00A67224"/>
    <w:rsid w:val="00AA303C"/>
    <w:rsid w:val="00AA3C0F"/>
    <w:rsid w:val="00AC16F8"/>
    <w:rsid w:val="00AD22E8"/>
    <w:rsid w:val="00AD4AA1"/>
    <w:rsid w:val="00AE2367"/>
    <w:rsid w:val="00AF74F0"/>
    <w:rsid w:val="00B04070"/>
    <w:rsid w:val="00B06DDF"/>
    <w:rsid w:val="00B07ED7"/>
    <w:rsid w:val="00B14618"/>
    <w:rsid w:val="00B242C0"/>
    <w:rsid w:val="00B27ECF"/>
    <w:rsid w:val="00B3189C"/>
    <w:rsid w:val="00B40E80"/>
    <w:rsid w:val="00B465DA"/>
    <w:rsid w:val="00B602EB"/>
    <w:rsid w:val="00B846D1"/>
    <w:rsid w:val="00B91214"/>
    <w:rsid w:val="00B94358"/>
    <w:rsid w:val="00B973F3"/>
    <w:rsid w:val="00BA43EF"/>
    <w:rsid w:val="00BB285E"/>
    <w:rsid w:val="00BB3CF8"/>
    <w:rsid w:val="00BB4C58"/>
    <w:rsid w:val="00BB5391"/>
    <w:rsid w:val="00BC17BE"/>
    <w:rsid w:val="00BC4A39"/>
    <w:rsid w:val="00BC531D"/>
    <w:rsid w:val="00C0697A"/>
    <w:rsid w:val="00C1173A"/>
    <w:rsid w:val="00C12D14"/>
    <w:rsid w:val="00C17EE9"/>
    <w:rsid w:val="00C21ACE"/>
    <w:rsid w:val="00C2238A"/>
    <w:rsid w:val="00C237B4"/>
    <w:rsid w:val="00C31BB0"/>
    <w:rsid w:val="00C57C37"/>
    <w:rsid w:val="00C6388E"/>
    <w:rsid w:val="00C640A7"/>
    <w:rsid w:val="00C67EAF"/>
    <w:rsid w:val="00C75AE7"/>
    <w:rsid w:val="00C771E3"/>
    <w:rsid w:val="00C77A3B"/>
    <w:rsid w:val="00C84B37"/>
    <w:rsid w:val="00C97BFD"/>
    <w:rsid w:val="00C97D3A"/>
    <w:rsid w:val="00CB2720"/>
    <w:rsid w:val="00CB73DE"/>
    <w:rsid w:val="00CB7D7E"/>
    <w:rsid w:val="00CD3200"/>
    <w:rsid w:val="00CD7532"/>
    <w:rsid w:val="00CE1E05"/>
    <w:rsid w:val="00CF17E6"/>
    <w:rsid w:val="00CF7EF7"/>
    <w:rsid w:val="00D01CBA"/>
    <w:rsid w:val="00D021F2"/>
    <w:rsid w:val="00D13A08"/>
    <w:rsid w:val="00D14C43"/>
    <w:rsid w:val="00D246C2"/>
    <w:rsid w:val="00D343D5"/>
    <w:rsid w:val="00D441C5"/>
    <w:rsid w:val="00D50087"/>
    <w:rsid w:val="00D527A4"/>
    <w:rsid w:val="00D63B17"/>
    <w:rsid w:val="00D717CA"/>
    <w:rsid w:val="00D80087"/>
    <w:rsid w:val="00D850F9"/>
    <w:rsid w:val="00D86CE3"/>
    <w:rsid w:val="00D94FBF"/>
    <w:rsid w:val="00DA79C9"/>
    <w:rsid w:val="00DB4DB4"/>
    <w:rsid w:val="00DB5B60"/>
    <w:rsid w:val="00DB7B1F"/>
    <w:rsid w:val="00DC7B9D"/>
    <w:rsid w:val="00DD1258"/>
    <w:rsid w:val="00DD2E1C"/>
    <w:rsid w:val="00DE0917"/>
    <w:rsid w:val="00DE2C8C"/>
    <w:rsid w:val="00DE7F19"/>
    <w:rsid w:val="00DF48A4"/>
    <w:rsid w:val="00E1154A"/>
    <w:rsid w:val="00E12DCD"/>
    <w:rsid w:val="00E147FA"/>
    <w:rsid w:val="00E21997"/>
    <w:rsid w:val="00E22BB6"/>
    <w:rsid w:val="00E26364"/>
    <w:rsid w:val="00E27B9D"/>
    <w:rsid w:val="00E32C2F"/>
    <w:rsid w:val="00E35CCE"/>
    <w:rsid w:val="00E36DCE"/>
    <w:rsid w:val="00E43379"/>
    <w:rsid w:val="00E43A47"/>
    <w:rsid w:val="00E52C20"/>
    <w:rsid w:val="00E56348"/>
    <w:rsid w:val="00E565E8"/>
    <w:rsid w:val="00E83B9A"/>
    <w:rsid w:val="00E87F6B"/>
    <w:rsid w:val="00E94203"/>
    <w:rsid w:val="00EA1FE4"/>
    <w:rsid w:val="00EA3469"/>
    <w:rsid w:val="00EC3A62"/>
    <w:rsid w:val="00EC51DD"/>
    <w:rsid w:val="00ED7741"/>
    <w:rsid w:val="00EE1432"/>
    <w:rsid w:val="00EE4115"/>
    <w:rsid w:val="00EE4258"/>
    <w:rsid w:val="00F068EE"/>
    <w:rsid w:val="00F071C5"/>
    <w:rsid w:val="00F12721"/>
    <w:rsid w:val="00F12A42"/>
    <w:rsid w:val="00F200F2"/>
    <w:rsid w:val="00F254A1"/>
    <w:rsid w:val="00F31D16"/>
    <w:rsid w:val="00F33473"/>
    <w:rsid w:val="00F46917"/>
    <w:rsid w:val="00F50688"/>
    <w:rsid w:val="00F80C55"/>
    <w:rsid w:val="00F941DE"/>
    <w:rsid w:val="00FA4E5F"/>
    <w:rsid w:val="00FD32F3"/>
    <w:rsid w:val="00FE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7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73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3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73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CB7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73D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CB73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B73D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1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rsid w:val="00F071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71C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F07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71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22"/>
  </w:style>
  <w:style w:type="paragraph" w:styleId="Footer">
    <w:name w:val="footer"/>
    <w:basedOn w:val="Normal"/>
    <w:link w:val="FooterChar"/>
    <w:uiPriority w:val="99"/>
    <w:semiHidden/>
    <w:unhideWhenUsed/>
    <w:rsid w:val="0070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73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73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71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3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73D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CB73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B73D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CB73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SubtitleChar">
    <w:name w:val="Subtitle Char"/>
    <w:basedOn w:val="DefaultParagraphFont"/>
    <w:link w:val="Subtitle"/>
    <w:rsid w:val="00CB73DE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71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rsid w:val="00F071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71C5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F07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071C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1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7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D22"/>
  </w:style>
  <w:style w:type="paragraph" w:styleId="Footer">
    <w:name w:val="footer"/>
    <w:basedOn w:val="Normal"/>
    <w:link w:val="FooterChar"/>
    <w:uiPriority w:val="99"/>
    <w:semiHidden/>
    <w:unhideWhenUsed/>
    <w:rsid w:val="0070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E6F70-0D27-4827-9850-1F94DDA8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HAMUL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</dc:creator>
  <cp:lastModifiedBy>Aravind</cp:lastModifiedBy>
  <cp:revision>2</cp:revision>
  <cp:lastPrinted>2019-06-19T05:41:00Z</cp:lastPrinted>
  <dcterms:created xsi:type="dcterms:W3CDTF">2021-02-26T12:04:00Z</dcterms:created>
  <dcterms:modified xsi:type="dcterms:W3CDTF">2021-02-26T12:04:00Z</dcterms:modified>
</cp:coreProperties>
</file>